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EFFB9" w14:textId="62118D31" w:rsidR="004933B2" w:rsidRDefault="00ED2FB2" w:rsidP="00924259">
      <w:pPr>
        <w:spacing w:line="240" w:lineRule="exact"/>
        <w:rPr>
          <w:color w:val="4472C4" w:themeColor="accent1"/>
          <w:sz w:val="22"/>
          <w:szCs w:val="22"/>
        </w:rPr>
      </w:pPr>
      <w:r w:rsidRPr="00AC280E">
        <w:rPr>
          <w:color w:val="4472C4" w:themeColor="accent1"/>
          <w:sz w:val="22"/>
          <w:szCs w:val="22"/>
          <w:highlight w:val="green"/>
        </w:rPr>
        <w:t xml:space="preserve">versione </w:t>
      </w:r>
      <w:r w:rsidR="0026559C">
        <w:rPr>
          <w:color w:val="4472C4" w:themeColor="accent1"/>
          <w:sz w:val="22"/>
          <w:szCs w:val="22"/>
          <w:highlight w:val="green"/>
        </w:rPr>
        <w:t>17</w:t>
      </w:r>
      <w:bookmarkStart w:id="0" w:name="_GoBack"/>
      <w:bookmarkEnd w:id="0"/>
      <w:r w:rsidR="007320A8">
        <w:rPr>
          <w:color w:val="4472C4" w:themeColor="accent1"/>
          <w:sz w:val="22"/>
          <w:szCs w:val="22"/>
          <w:highlight w:val="green"/>
        </w:rPr>
        <w:t>.09</w:t>
      </w:r>
      <w:r w:rsidR="00154A14" w:rsidRPr="00AC280E">
        <w:rPr>
          <w:color w:val="4472C4" w:themeColor="accent1"/>
          <w:sz w:val="22"/>
          <w:szCs w:val="22"/>
          <w:highlight w:val="green"/>
        </w:rPr>
        <w:t>.20</w:t>
      </w:r>
      <w:r w:rsidR="00AC280E" w:rsidRPr="00AC280E">
        <w:rPr>
          <w:color w:val="4472C4" w:themeColor="accent1"/>
          <w:sz w:val="22"/>
          <w:szCs w:val="22"/>
          <w:highlight w:val="green"/>
        </w:rPr>
        <w:t>20</w:t>
      </w:r>
    </w:p>
    <w:p w14:paraId="7F052E06" w14:textId="77777777" w:rsidR="00AC280E" w:rsidRPr="00154A14" w:rsidRDefault="00AC280E" w:rsidP="00924259">
      <w:pPr>
        <w:spacing w:line="240" w:lineRule="exact"/>
        <w:rPr>
          <w:color w:val="4472C4" w:themeColor="accent1"/>
          <w:sz w:val="22"/>
          <w:szCs w:val="22"/>
        </w:rPr>
      </w:pPr>
    </w:p>
    <w:tbl>
      <w:tblPr>
        <w:tblW w:w="9639" w:type="dxa"/>
        <w:tblLayout w:type="fixed"/>
        <w:tblCellMar>
          <w:left w:w="0" w:type="dxa"/>
          <w:right w:w="0" w:type="dxa"/>
        </w:tblCellMar>
        <w:tblLook w:val="0000" w:firstRow="0" w:lastRow="0" w:firstColumn="0" w:lastColumn="0" w:noHBand="0" w:noVBand="0"/>
      </w:tblPr>
      <w:tblGrid>
        <w:gridCol w:w="4138"/>
        <w:gridCol w:w="1362"/>
        <w:gridCol w:w="4139"/>
      </w:tblGrid>
      <w:tr w:rsidR="004933B2" w:rsidRPr="00251100" w14:paraId="7CE0A7E6" w14:textId="77777777" w:rsidTr="00FF736F">
        <w:tc>
          <w:tcPr>
            <w:tcW w:w="4138" w:type="dxa"/>
          </w:tcPr>
          <w:p w14:paraId="04C3A9DF" w14:textId="77777777" w:rsidR="004933B2" w:rsidRPr="006B5E16" w:rsidRDefault="004933B2" w:rsidP="00924259">
            <w:pPr>
              <w:pStyle w:val="DeutscherText"/>
              <w:jc w:val="center"/>
              <w:rPr>
                <w:rFonts w:cs="Arial"/>
                <w:b/>
                <w:noProof w:val="0"/>
                <w:u w:val="single"/>
                <w:lang w:val="de-DE"/>
              </w:rPr>
            </w:pPr>
            <w:r w:rsidRPr="009473C1">
              <w:rPr>
                <w:rFonts w:cs="Arial"/>
                <w:b/>
                <w:u w:val="single"/>
              </w:rPr>
              <w:t xml:space="preserve">Vorschlag zur Zuschlagserteilung vom </w:t>
            </w:r>
            <w:r w:rsidRPr="00FB5CE3">
              <w:rPr>
                <w:rFonts w:cs="Arial"/>
                <w:b/>
                <w:u w:val="single"/>
              </w:rPr>
              <w:fldChar w:fldCharType="begin">
                <w:ffData>
                  <w:name w:val="Testo70"/>
                  <w:enabled/>
                  <w:calcOnExit w:val="0"/>
                  <w:textInput/>
                </w:ffData>
              </w:fldChar>
            </w:r>
            <w:r w:rsidRPr="00FB5CE3">
              <w:rPr>
                <w:rFonts w:cs="Arial"/>
                <w:b/>
                <w:u w:val="single"/>
              </w:rPr>
              <w:instrText xml:space="preserve"> FORMTEXT </w:instrText>
            </w:r>
            <w:r w:rsidRPr="00FB5CE3">
              <w:rPr>
                <w:rFonts w:cs="Arial"/>
                <w:b/>
                <w:u w:val="single"/>
              </w:rPr>
            </w:r>
            <w:r w:rsidRPr="00FB5CE3">
              <w:rPr>
                <w:rFonts w:cs="Arial"/>
                <w:b/>
                <w:u w:val="single"/>
              </w:rPr>
              <w:fldChar w:fldCharType="separate"/>
            </w:r>
            <w:r w:rsidRPr="00FB5CE3">
              <w:rPr>
                <w:rFonts w:cs="Arial"/>
                <w:b/>
                <w:u w:val="single"/>
              </w:rPr>
              <w:t> </w:t>
            </w:r>
            <w:r w:rsidRPr="00FB5CE3">
              <w:rPr>
                <w:rFonts w:cs="Arial"/>
                <w:b/>
                <w:u w:val="single"/>
              </w:rPr>
              <w:t> </w:t>
            </w:r>
            <w:r w:rsidRPr="00FB5CE3">
              <w:rPr>
                <w:rFonts w:cs="Arial"/>
                <w:b/>
                <w:u w:val="single"/>
              </w:rPr>
              <w:t> </w:t>
            </w:r>
            <w:r w:rsidRPr="00FB5CE3">
              <w:rPr>
                <w:rFonts w:cs="Arial"/>
                <w:b/>
                <w:u w:val="single"/>
              </w:rPr>
              <w:t> </w:t>
            </w:r>
            <w:r w:rsidRPr="00FB5CE3">
              <w:rPr>
                <w:rFonts w:cs="Arial"/>
                <w:b/>
                <w:u w:val="single"/>
              </w:rPr>
              <w:t> </w:t>
            </w:r>
            <w:r w:rsidRPr="00FB5CE3">
              <w:rPr>
                <w:rFonts w:cs="Arial"/>
                <w:b/>
                <w:u w:val="single"/>
              </w:rPr>
              <w:fldChar w:fldCharType="end"/>
            </w:r>
          </w:p>
        </w:tc>
        <w:tc>
          <w:tcPr>
            <w:tcW w:w="1362" w:type="dxa"/>
          </w:tcPr>
          <w:p w14:paraId="61589611" w14:textId="77777777" w:rsidR="004933B2" w:rsidRPr="00F15F6C" w:rsidRDefault="004933B2" w:rsidP="00924259">
            <w:pPr>
              <w:spacing w:line="240" w:lineRule="exact"/>
              <w:jc w:val="center"/>
              <w:rPr>
                <w:rFonts w:cs="Arial"/>
                <w:lang w:val="de-DE"/>
              </w:rPr>
            </w:pPr>
          </w:p>
        </w:tc>
        <w:tc>
          <w:tcPr>
            <w:tcW w:w="4139" w:type="dxa"/>
          </w:tcPr>
          <w:p w14:paraId="1E820403" w14:textId="77777777" w:rsidR="004933B2" w:rsidRPr="00251100" w:rsidRDefault="004933B2" w:rsidP="00924259">
            <w:pPr>
              <w:pStyle w:val="Testoitaliano"/>
              <w:ind w:right="141"/>
              <w:jc w:val="center"/>
              <w:rPr>
                <w:rFonts w:cs="Arial"/>
                <w:b/>
                <w:u w:val="single"/>
                <w:lang w:val="de-DE"/>
              </w:rPr>
            </w:pPr>
            <w:r w:rsidRPr="00251100">
              <w:rPr>
                <w:rFonts w:cs="Arial"/>
                <w:b/>
                <w:u w:val="single"/>
                <w:lang w:val="de-DE"/>
              </w:rPr>
              <w:t>Proposta di aggiudicazione dd</w:t>
            </w:r>
            <w:r w:rsidR="00251100" w:rsidRPr="00251100">
              <w:rPr>
                <w:rFonts w:cs="Arial"/>
                <w:b/>
                <w:u w:val="single"/>
                <w:lang w:val="de-DE"/>
              </w:rPr>
              <w:t>.</w:t>
            </w:r>
            <w:r w:rsidRPr="00251100">
              <w:rPr>
                <w:rFonts w:cs="Arial"/>
                <w:b/>
                <w:u w:val="single"/>
                <w:lang w:val="de-DE"/>
              </w:rPr>
              <w:t xml:space="preserve"> </w:t>
            </w:r>
            <w:r w:rsidRPr="00FB5CE3">
              <w:rPr>
                <w:rFonts w:cs="Arial"/>
                <w:b/>
                <w:u w:val="single"/>
              </w:rPr>
              <w:fldChar w:fldCharType="begin">
                <w:ffData>
                  <w:name w:val="Testo70"/>
                  <w:enabled/>
                  <w:calcOnExit w:val="0"/>
                  <w:textInput/>
                </w:ffData>
              </w:fldChar>
            </w:r>
            <w:r w:rsidRPr="00251100">
              <w:rPr>
                <w:rFonts w:cs="Arial"/>
                <w:b/>
                <w:u w:val="single"/>
                <w:lang w:val="de-DE"/>
              </w:rPr>
              <w:instrText xml:space="preserve"> FORMTEXT </w:instrText>
            </w:r>
            <w:r w:rsidRPr="00FB5CE3">
              <w:rPr>
                <w:rFonts w:cs="Arial"/>
                <w:b/>
                <w:u w:val="single"/>
              </w:rPr>
            </w:r>
            <w:r w:rsidRPr="00FB5CE3">
              <w:rPr>
                <w:rFonts w:cs="Arial"/>
                <w:b/>
                <w:u w:val="single"/>
              </w:rPr>
              <w:fldChar w:fldCharType="separate"/>
            </w:r>
            <w:r w:rsidRPr="00FB5CE3">
              <w:rPr>
                <w:rFonts w:cs="Arial"/>
                <w:b/>
                <w:u w:val="single"/>
              </w:rPr>
              <w:t> </w:t>
            </w:r>
            <w:r w:rsidRPr="00FB5CE3">
              <w:rPr>
                <w:rFonts w:cs="Arial"/>
                <w:b/>
                <w:u w:val="single"/>
              </w:rPr>
              <w:t> </w:t>
            </w:r>
            <w:r w:rsidRPr="00FB5CE3">
              <w:rPr>
                <w:rFonts w:cs="Arial"/>
                <w:b/>
                <w:u w:val="single"/>
              </w:rPr>
              <w:t> </w:t>
            </w:r>
            <w:r w:rsidRPr="00FB5CE3">
              <w:rPr>
                <w:rFonts w:cs="Arial"/>
                <w:b/>
                <w:u w:val="single"/>
              </w:rPr>
              <w:t> </w:t>
            </w:r>
            <w:r w:rsidRPr="00FB5CE3">
              <w:rPr>
                <w:rFonts w:cs="Arial"/>
                <w:b/>
                <w:u w:val="single"/>
              </w:rPr>
              <w:t> </w:t>
            </w:r>
            <w:r w:rsidRPr="00FB5CE3">
              <w:rPr>
                <w:rFonts w:cs="Arial"/>
                <w:b/>
                <w:u w:val="single"/>
              </w:rPr>
              <w:fldChar w:fldCharType="end"/>
            </w:r>
          </w:p>
        </w:tc>
      </w:tr>
      <w:tr w:rsidR="004933B2" w:rsidRPr="0026559C" w14:paraId="491A8BE6" w14:textId="77777777" w:rsidTr="00FF736F">
        <w:tc>
          <w:tcPr>
            <w:tcW w:w="4138" w:type="dxa"/>
          </w:tcPr>
          <w:p w14:paraId="51962754" w14:textId="77777777" w:rsidR="004933B2" w:rsidRDefault="003F7D71" w:rsidP="003F7D71">
            <w:pPr>
              <w:pStyle w:val="Oggettodellalettera"/>
              <w:ind w:right="141"/>
              <w:rPr>
                <w:rFonts w:cs="Arial"/>
                <w:color w:val="4472C4" w:themeColor="accent1"/>
                <w:u w:val="single"/>
                <w:lang w:val="de-DE"/>
              </w:rPr>
            </w:pPr>
            <w:r>
              <w:rPr>
                <w:rFonts w:cs="Arial"/>
                <w:color w:val="4472C4" w:themeColor="accent1"/>
                <w:u w:val="single"/>
                <w:lang w:val="de-DE"/>
              </w:rPr>
              <w:t>Für Dienstleistungen und Lieferungen/Bauarbeiten</w:t>
            </w:r>
          </w:p>
          <w:p w14:paraId="086F9643" w14:textId="77777777" w:rsidR="003F7D71" w:rsidRPr="003F7D71" w:rsidRDefault="003F7D71" w:rsidP="003F7D71">
            <w:pPr>
              <w:pStyle w:val="Oggettodellalettera"/>
              <w:ind w:right="141"/>
              <w:rPr>
                <w:rFonts w:cs="Arial"/>
                <w:color w:val="4472C4" w:themeColor="accent1"/>
                <w:u w:val="single"/>
                <w:lang w:val="de-DE"/>
              </w:rPr>
            </w:pPr>
            <w:r>
              <w:rPr>
                <w:rFonts w:cs="Arial"/>
                <w:color w:val="4472C4" w:themeColor="accent1"/>
                <w:u w:val="single"/>
                <w:lang w:val="de-DE"/>
              </w:rPr>
              <w:t>NICHT für Architekten- und Ingenieursdienstleistungen</w:t>
            </w:r>
          </w:p>
        </w:tc>
        <w:tc>
          <w:tcPr>
            <w:tcW w:w="1362" w:type="dxa"/>
          </w:tcPr>
          <w:p w14:paraId="3BE44C86" w14:textId="77777777" w:rsidR="004933B2" w:rsidRPr="00251100" w:rsidRDefault="004933B2" w:rsidP="00924259">
            <w:pPr>
              <w:spacing w:line="240" w:lineRule="exact"/>
              <w:rPr>
                <w:rFonts w:cs="Arial"/>
                <w:lang w:val="de-DE"/>
              </w:rPr>
            </w:pPr>
          </w:p>
        </w:tc>
        <w:tc>
          <w:tcPr>
            <w:tcW w:w="4139" w:type="dxa"/>
          </w:tcPr>
          <w:p w14:paraId="405895C2" w14:textId="77777777" w:rsidR="004933B2" w:rsidRPr="003F7D71" w:rsidRDefault="003F7D71" w:rsidP="00924259">
            <w:pPr>
              <w:pStyle w:val="Oggettodellalettera"/>
              <w:ind w:right="141"/>
              <w:rPr>
                <w:rFonts w:cs="Arial"/>
                <w:color w:val="4472C4" w:themeColor="accent1"/>
                <w:u w:val="single"/>
              </w:rPr>
            </w:pPr>
            <w:r w:rsidRPr="003F7D71">
              <w:rPr>
                <w:rFonts w:cs="Arial"/>
                <w:color w:val="4472C4" w:themeColor="accent1"/>
                <w:u w:val="single"/>
              </w:rPr>
              <w:t xml:space="preserve">(per servizi e forniture/lavori </w:t>
            </w:r>
          </w:p>
          <w:p w14:paraId="21760E97" w14:textId="77777777" w:rsidR="003F7D71" w:rsidRPr="003F7D71" w:rsidRDefault="003F7D71" w:rsidP="00924259">
            <w:pPr>
              <w:pStyle w:val="Oggettodellalettera"/>
              <w:ind w:right="141"/>
              <w:rPr>
                <w:rFonts w:cs="Arial"/>
                <w:color w:val="4472C4" w:themeColor="accent1"/>
                <w:u w:val="single"/>
              </w:rPr>
            </w:pPr>
            <w:r w:rsidRPr="003F7D71">
              <w:rPr>
                <w:rFonts w:cs="Arial"/>
                <w:color w:val="4472C4" w:themeColor="accent1"/>
                <w:u w:val="single"/>
              </w:rPr>
              <w:t>NO per servizi di architettura ed inge</w:t>
            </w:r>
            <w:r>
              <w:rPr>
                <w:rFonts w:cs="Arial"/>
                <w:color w:val="4472C4" w:themeColor="accent1"/>
                <w:u w:val="single"/>
              </w:rPr>
              <w:t>gneria)</w:t>
            </w:r>
          </w:p>
        </w:tc>
      </w:tr>
      <w:tr w:rsidR="004933B2" w:rsidRPr="0026559C" w14:paraId="76463666" w14:textId="77777777" w:rsidTr="00FF736F">
        <w:tc>
          <w:tcPr>
            <w:tcW w:w="4138" w:type="dxa"/>
          </w:tcPr>
          <w:p w14:paraId="1A75D69E" w14:textId="77777777" w:rsidR="004933B2" w:rsidRPr="006750F1" w:rsidRDefault="004933B2" w:rsidP="00924259">
            <w:pPr>
              <w:pStyle w:val="DeutscherText"/>
              <w:ind w:right="170"/>
              <w:rPr>
                <w:rFonts w:cs="Arial"/>
                <w:lang w:val="it-IT" w:eastAsia="de-DE"/>
              </w:rPr>
            </w:pPr>
          </w:p>
        </w:tc>
        <w:tc>
          <w:tcPr>
            <w:tcW w:w="1362" w:type="dxa"/>
          </w:tcPr>
          <w:p w14:paraId="35B719A1" w14:textId="77777777" w:rsidR="004933B2" w:rsidRPr="006750F1" w:rsidRDefault="004933B2" w:rsidP="00924259">
            <w:pPr>
              <w:spacing w:line="240" w:lineRule="exact"/>
              <w:rPr>
                <w:rFonts w:cs="Arial"/>
                <w:lang w:val="it-IT"/>
              </w:rPr>
            </w:pPr>
          </w:p>
        </w:tc>
        <w:tc>
          <w:tcPr>
            <w:tcW w:w="4139" w:type="dxa"/>
          </w:tcPr>
          <w:p w14:paraId="4C5F1219" w14:textId="77777777" w:rsidR="004933B2" w:rsidRPr="006750F1" w:rsidRDefault="004933B2" w:rsidP="00924259">
            <w:pPr>
              <w:pStyle w:val="Testoitaliano"/>
              <w:ind w:right="141"/>
              <w:rPr>
                <w:rFonts w:cs="Arial"/>
              </w:rPr>
            </w:pPr>
          </w:p>
        </w:tc>
      </w:tr>
      <w:tr w:rsidR="004933B2" w:rsidRPr="00C0115E" w14:paraId="59BA3859" w14:textId="77777777" w:rsidTr="00FF736F">
        <w:tc>
          <w:tcPr>
            <w:tcW w:w="4138" w:type="dxa"/>
          </w:tcPr>
          <w:p w14:paraId="7EA1E7C7" w14:textId="77777777" w:rsidR="004933B2" w:rsidRPr="00B31412" w:rsidRDefault="004D4399" w:rsidP="006E1961">
            <w:pPr>
              <w:pStyle w:val="Testoitaliano"/>
              <w:ind w:right="170"/>
              <w:jc w:val="center"/>
              <w:rPr>
                <w:b/>
                <w:bCs/>
                <w:strike/>
                <w:lang w:val="de-DE"/>
              </w:rPr>
            </w:pPr>
            <w:r w:rsidRPr="007771D7">
              <w:rPr>
                <w:b/>
                <w:bCs/>
                <w:color w:val="FF0000"/>
                <w:lang w:val="de-DE"/>
              </w:rPr>
              <w:t>Offenes Verfahren / Verhandlungsverfahren</w:t>
            </w:r>
          </w:p>
          <w:p w14:paraId="2445BFE5" w14:textId="77777777" w:rsidR="004933B2" w:rsidRPr="000D04C9" w:rsidRDefault="004933B2" w:rsidP="006E1961">
            <w:pPr>
              <w:pStyle w:val="Testoitaliano"/>
              <w:ind w:right="170"/>
              <w:jc w:val="center"/>
              <w:rPr>
                <w:b/>
                <w:bCs/>
                <w:lang w:val="de-DE"/>
              </w:rPr>
            </w:pPr>
          </w:p>
          <w:p w14:paraId="22DF7EBF" w14:textId="77777777" w:rsidR="004933B2" w:rsidRPr="000351F6" w:rsidRDefault="00BA55CE" w:rsidP="006E1961">
            <w:pPr>
              <w:pStyle w:val="Testoitaliano"/>
              <w:ind w:right="170"/>
              <w:jc w:val="center"/>
              <w:rPr>
                <w:b/>
                <w:bCs/>
                <w:lang w:val="de-DE"/>
              </w:rPr>
            </w:pPr>
            <w:r w:rsidRPr="000351F6">
              <w:rPr>
                <w:b/>
                <w:color w:val="FF0000"/>
                <w:lang w:val="de-DE"/>
              </w:rPr>
              <w:t>AOV/SUA</w:t>
            </w:r>
            <w:r w:rsidR="006E1961">
              <w:rPr>
                <w:b/>
                <w:color w:val="FF0000"/>
                <w:lang w:val="de-DE"/>
              </w:rPr>
              <w:t>-</w:t>
            </w:r>
            <w:r w:rsidR="004933B2" w:rsidRPr="000351F6">
              <w:rPr>
                <w:b/>
                <w:color w:val="FF0000"/>
                <w:lang w:val="de-DE"/>
              </w:rPr>
              <w:fldChar w:fldCharType="begin">
                <w:ffData>
                  <w:name w:val="Testo70"/>
                  <w:enabled/>
                  <w:calcOnExit w:val="0"/>
                  <w:textInput/>
                </w:ffData>
              </w:fldChar>
            </w:r>
            <w:r w:rsidR="004933B2" w:rsidRPr="000351F6">
              <w:rPr>
                <w:b/>
                <w:color w:val="FF0000"/>
                <w:lang w:val="de-DE"/>
              </w:rPr>
              <w:instrText xml:space="preserve"> FORMTEXT </w:instrText>
            </w:r>
            <w:r w:rsidR="004933B2" w:rsidRPr="000351F6">
              <w:rPr>
                <w:b/>
                <w:color w:val="FF0000"/>
                <w:lang w:val="de-DE"/>
              </w:rPr>
            </w:r>
            <w:r w:rsidR="004933B2" w:rsidRPr="000351F6">
              <w:rPr>
                <w:b/>
                <w:color w:val="FF0000"/>
                <w:lang w:val="de-DE"/>
              </w:rPr>
              <w:fldChar w:fldCharType="separate"/>
            </w:r>
            <w:r w:rsidR="004933B2" w:rsidRPr="000351F6">
              <w:rPr>
                <w:b/>
                <w:color w:val="FF0000"/>
                <w:lang w:val="de-DE"/>
              </w:rPr>
              <w:t> </w:t>
            </w:r>
            <w:r w:rsidR="004933B2" w:rsidRPr="000351F6">
              <w:rPr>
                <w:b/>
                <w:color w:val="FF0000"/>
                <w:lang w:val="de-DE"/>
              </w:rPr>
              <w:t> </w:t>
            </w:r>
            <w:r w:rsidR="004933B2" w:rsidRPr="000351F6">
              <w:rPr>
                <w:b/>
                <w:color w:val="FF0000"/>
                <w:lang w:val="de-DE"/>
              </w:rPr>
              <w:t> </w:t>
            </w:r>
            <w:r w:rsidR="004933B2" w:rsidRPr="000351F6">
              <w:rPr>
                <w:b/>
                <w:color w:val="FF0000"/>
                <w:lang w:val="de-DE"/>
              </w:rPr>
              <w:t> </w:t>
            </w:r>
            <w:r w:rsidR="004933B2" w:rsidRPr="000351F6">
              <w:rPr>
                <w:b/>
                <w:color w:val="FF0000"/>
                <w:lang w:val="de-DE"/>
              </w:rPr>
              <w:t> </w:t>
            </w:r>
            <w:r w:rsidR="004933B2" w:rsidRPr="000351F6">
              <w:rPr>
                <w:b/>
                <w:color w:val="FF0000"/>
                <w:lang w:val="de-DE"/>
              </w:rPr>
              <w:fldChar w:fldCharType="end"/>
            </w:r>
            <w:r w:rsidR="004933B2" w:rsidRPr="000351F6">
              <w:rPr>
                <w:b/>
                <w:bCs/>
                <w:color w:val="FF0000"/>
                <w:lang w:val="de-DE"/>
              </w:rPr>
              <w:t xml:space="preserve"> / </w:t>
            </w:r>
            <w:r w:rsidR="004933B2" w:rsidRPr="000351F6">
              <w:rPr>
                <w:b/>
                <w:color w:val="FF0000"/>
                <w:lang w:val="de-DE"/>
              </w:rPr>
              <w:fldChar w:fldCharType="begin">
                <w:ffData>
                  <w:name w:val="Testo70"/>
                  <w:enabled/>
                  <w:calcOnExit w:val="0"/>
                  <w:textInput/>
                </w:ffData>
              </w:fldChar>
            </w:r>
            <w:r w:rsidR="004933B2" w:rsidRPr="000351F6">
              <w:rPr>
                <w:b/>
                <w:color w:val="FF0000"/>
                <w:lang w:val="de-DE"/>
              </w:rPr>
              <w:instrText xml:space="preserve"> FORMTEXT </w:instrText>
            </w:r>
            <w:r w:rsidR="004933B2" w:rsidRPr="000351F6">
              <w:rPr>
                <w:b/>
                <w:color w:val="FF0000"/>
                <w:lang w:val="de-DE"/>
              </w:rPr>
            </w:r>
            <w:r w:rsidR="004933B2" w:rsidRPr="000351F6">
              <w:rPr>
                <w:b/>
                <w:color w:val="FF0000"/>
                <w:lang w:val="de-DE"/>
              </w:rPr>
              <w:fldChar w:fldCharType="separate"/>
            </w:r>
            <w:r w:rsidR="004933B2" w:rsidRPr="000351F6">
              <w:rPr>
                <w:b/>
                <w:color w:val="FF0000"/>
                <w:lang w:val="de-DE"/>
              </w:rPr>
              <w:t> </w:t>
            </w:r>
            <w:r w:rsidR="004933B2" w:rsidRPr="000351F6">
              <w:rPr>
                <w:b/>
                <w:color w:val="FF0000"/>
                <w:lang w:val="de-DE"/>
              </w:rPr>
              <w:t> </w:t>
            </w:r>
            <w:r w:rsidR="004933B2" w:rsidRPr="000351F6">
              <w:rPr>
                <w:b/>
                <w:color w:val="FF0000"/>
                <w:lang w:val="de-DE"/>
              </w:rPr>
              <w:t> </w:t>
            </w:r>
            <w:r w:rsidR="004933B2" w:rsidRPr="000351F6">
              <w:rPr>
                <w:b/>
                <w:color w:val="FF0000"/>
                <w:lang w:val="de-DE"/>
              </w:rPr>
              <w:t> </w:t>
            </w:r>
            <w:r w:rsidR="004933B2" w:rsidRPr="000351F6">
              <w:rPr>
                <w:b/>
                <w:color w:val="FF0000"/>
                <w:lang w:val="de-DE"/>
              </w:rPr>
              <w:t> </w:t>
            </w:r>
            <w:r w:rsidR="004933B2" w:rsidRPr="000351F6">
              <w:rPr>
                <w:b/>
                <w:color w:val="FF0000"/>
                <w:lang w:val="de-DE"/>
              </w:rPr>
              <w:fldChar w:fldCharType="end"/>
            </w:r>
          </w:p>
          <w:p w14:paraId="730E34F5" w14:textId="77777777" w:rsidR="004933B2" w:rsidRPr="000351F6" w:rsidRDefault="004933B2" w:rsidP="006E1961">
            <w:pPr>
              <w:pStyle w:val="Testoitaliano"/>
              <w:ind w:right="170"/>
              <w:jc w:val="center"/>
              <w:rPr>
                <w:b/>
                <w:bCs/>
                <w:lang w:val="de-DE"/>
              </w:rPr>
            </w:pPr>
            <w:r w:rsidRPr="000351F6">
              <w:rPr>
                <w:b/>
                <w:color w:val="FF0000"/>
                <w:lang w:val="de-DE"/>
              </w:rPr>
              <w:fldChar w:fldCharType="begin">
                <w:ffData>
                  <w:name w:val="Testo70"/>
                  <w:enabled/>
                  <w:calcOnExit w:val="0"/>
                  <w:textInput/>
                </w:ffData>
              </w:fldChar>
            </w:r>
            <w:r w:rsidRPr="000351F6">
              <w:rPr>
                <w:b/>
                <w:color w:val="FF0000"/>
                <w:lang w:val="de-DE"/>
              </w:rPr>
              <w:instrText xml:space="preserve"> FORMTEXT </w:instrText>
            </w:r>
            <w:r w:rsidRPr="000351F6">
              <w:rPr>
                <w:b/>
                <w:color w:val="FF0000"/>
                <w:lang w:val="de-DE"/>
              </w:rPr>
            </w:r>
            <w:r w:rsidRPr="000351F6">
              <w:rPr>
                <w:b/>
                <w:color w:val="FF0000"/>
                <w:lang w:val="de-DE"/>
              </w:rPr>
              <w:fldChar w:fldCharType="separate"/>
            </w:r>
            <w:r w:rsidRPr="000351F6">
              <w:rPr>
                <w:b/>
                <w:color w:val="FF0000"/>
                <w:lang w:val="de-DE"/>
              </w:rPr>
              <w:t> </w:t>
            </w:r>
            <w:r w:rsidRPr="000351F6">
              <w:rPr>
                <w:b/>
                <w:color w:val="FF0000"/>
                <w:lang w:val="de-DE"/>
              </w:rPr>
              <w:t> </w:t>
            </w:r>
            <w:r w:rsidRPr="000351F6">
              <w:rPr>
                <w:b/>
                <w:color w:val="FF0000"/>
                <w:lang w:val="de-DE"/>
              </w:rPr>
              <w:t> </w:t>
            </w:r>
            <w:r w:rsidRPr="000351F6">
              <w:rPr>
                <w:b/>
                <w:color w:val="FF0000"/>
                <w:lang w:val="de-DE"/>
              </w:rPr>
              <w:t> </w:t>
            </w:r>
            <w:r w:rsidRPr="000351F6">
              <w:rPr>
                <w:b/>
                <w:color w:val="FF0000"/>
                <w:lang w:val="de-DE"/>
              </w:rPr>
              <w:t> </w:t>
            </w:r>
            <w:r w:rsidRPr="000351F6">
              <w:rPr>
                <w:b/>
                <w:color w:val="FF0000"/>
                <w:lang w:val="de-DE"/>
              </w:rPr>
              <w:fldChar w:fldCharType="end"/>
            </w:r>
          </w:p>
          <w:p w14:paraId="03129777" w14:textId="77777777" w:rsidR="004933B2" w:rsidRPr="000D04C9" w:rsidRDefault="004933B2" w:rsidP="006E1961">
            <w:pPr>
              <w:pStyle w:val="Testoitaliano"/>
              <w:tabs>
                <w:tab w:val="left" w:pos="2707"/>
              </w:tabs>
              <w:ind w:right="170"/>
              <w:jc w:val="center"/>
              <w:rPr>
                <w:b/>
                <w:bCs/>
                <w:lang w:val="de-DE"/>
              </w:rPr>
            </w:pPr>
          </w:p>
          <w:p w14:paraId="7B495877" w14:textId="77777777" w:rsidR="004933B2" w:rsidRPr="00200C8F" w:rsidRDefault="004933B2" w:rsidP="006E1961">
            <w:pPr>
              <w:pStyle w:val="Testoitaliano"/>
              <w:ind w:right="170"/>
              <w:jc w:val="center"/>
              <w:rPr>
                <w:lang w:val="de-DE"/>
              </w:rPr>
            </w:pPr>
            <w:r w:rsidRPr="000D04C9">
              <w:rPr>
                <w:b/>
                <w:bCs/>
                <w:lang w:val="de-DE"/>
              </w:rPr>
              <w:t xml:space="preserve">CIG-Code: </w:t>
            </w:r>
            <w:r w:rsidRPr="006E1961">
              <w:rPr>
                <w:lang w:val="de-DE"/>
              </w:rPr>
              <w:fldChar w:fldCharType="begin">
                <w:ffData>
                  <w:name w:val="Testo70"/>
                  <w:enabled/>
                  <w:calcOnExit w:val="0"/>
                  <w:textInput/>
                </w:ffData>
              </w:fldChar>
            </w:r>
            <w:r w:rsidRPr="006E1961">
              <w:rPr>
                <w:lang w:val="de-DE"/>
              </w:rPr>
              <w:instrText xml:space="preserve"> FORMTEXT </w:instrText>
            </w:r>
            <w:r w:rsidRPr="006E1961">
              <w:rPr>
                <w:lang w:val="de-DE"/>
              </w:rPr>
            </w:r>
            <w:r w:rsidRPr="006E1961">
              <w:rPr>
                <w:lang w:val="de-DE"/>
              </w:rPr>
              <w:fldChar w:fldCharType="separate"/>
            </w:r>
            <w:r w:rsidRPr="006E1961">
              <w:rPr>
                <w:lang w:val="de-DE"/>
              </w:rPr>
              <w:t> </w:t>
            </w:r>
            <w:r w:rsidRPr="006E1961">
              <w:rPr>
                <w:lang w:val="de-DE"/>
              </w:rPr>
              <w:t> </w:t>
            </w:r>
            <w:r w:rsidRPr="006E1961">
              <w:rPr>
                <w:lang w:val="de-DE"/>
              </w:rPr>
              <w:t> </w:t>
            </w:r>
            <w:r w:rsidRPr="006E1961">
              <w:rPr>
                <w:lang w:val="de-DE"/>
              </w:rPr>
              <w:t> </w:t>
            </w:r>
            <w:r w:rsidRPr="006E1961">
              <w:rPr>
                <w:lang w:val="de-DE"/>
              </w:rPr>
              <w:t> </w:t>
            </w:r>
            <w:r w:rsidRPr="006E1961">
              <w:rPr>
                <w:lang w:val="de-DE"/>
              </w:rPr>
              <w:fldChar w:fldCharType="end"/>
            </w:r>
          </w:p>
          <w:p w14:paraId="47D3BBD4" w14:textId="77777777" w:rsidR="004933B2" w:rsidRPr="00014438" w:rsidRDefault="004933B2" w:rsidP="00924259">
            <w:pPr>
              <w:widowControl w:val="0"/>
              <w:suppressLineNumbers/>
              <w:spacing w:line="240" w:lineRule="exact"/>
              <w:jc w:val="center"/>
              <w:rPr>
                <w:b/>
                <w:bCs/>
                <w:lang w:val="de-DE"/>
              </w:rPr>
            </w:pPr>
          </w:p>
        </w:tc>
        <w:tc>
          <w:tcPr>
            <w:tcW w:w="1362" w:type="dxa"/>
          </w:tcPr>
          <w:p w14:paraId="20D98278" w14:textId="77777777" w:rsidR="004933B2" w:rsidRPr="00F15F6C" w:rsidRDefault="004933B2" w:rsidP="00924259">
            <w:pPr>
              <w:spacing w:line="240" w:lineRule="exact"/>
              <w:rPr>
                <w:rFonts w:cs="Arial"/>
                <w:lang w:val="de-DE"/>
              </w:rPr>
            </w:pPr>
          </w:p>
        </w:tc>
        <w:tc>
          <w:tcPr>
            <w:tcW w:w="4139" w:type="dxa"/>
          </w:tcPr>
          <w:p w14:paraId="536EEFE3" w14:textId="77777777" w:rsidR="004933B2" w:rsidRPr="00B31412" w:rsidRDefault="00B31412" w:rsidP="006E1961">
            <w:pPr>
              <w:pStyle w:val="Testoitaliano"/>
              <w:ind w:right="170"/>
              <w:jc w:val="center"/>
              <w:rPr>
                <w:b/>
                <w:bCs/>
                <w:color w:val="FF0000"/>
              </w:rPr>
            </w:pPr>
            <w:r w:rsidRPr="00B31412">
              <w:rPr>
                <w:b/>
                <w:bCs/>
                <w:color w:val="FF0000"/>
              </w:rPr>
              <w:t>Procedura aperta /</w:t>
            </w:r>
            <w:r w:rsidR="005913E1">
              <w:rPr>
                <w:b/>
                <w:bCs/>
                <w:color w:val="FF0000"/>
              </w:rPr>
              <w:t xml:space="preserve"> </w:t>
            </w:r>
            <w:r w:rsidRPr="00B31412">
              <w:rPr>
                <w:b/>
                <w:bCs/>
                <w:color w:val="FF0000"/>
              </w:rPr>
              <w:t>negoziata</w:t>
            </w:r>
          </w:p>
          <w:p w14:paraId="61F5BD71" w14:textId="77777777" w:rsidR="004933B2" w:rsidRDefault="004933B2" w:rsidP="006E1961">
            <w:pPr>
              <w:pStyle w:val="Testoitaliano"/>
              <w:ind w:right="170"/>
              <w:jc w:val="center"/>
              <w:rPr>
                <w:b/>
                <w:bCs/>
              </w:rPr>
            </w:pPr>
          </w:p>
          <w:p w14:paraId="2B717A0F" w14:textId="77777777" w:rsidR="006E1961" w:rsidRPr="00C0115E" w:rsidRDefault="006E1961" w:rsidP="006E1961">
            <w:pPr>
              <w:pStyle w:val="Testoitaliano"/>
              <w:ind w:right="170"/>
              <w:jc w:val="center"/>
              <w:rPr>
                <w:b/>
                <w:bCs/>
              </w:rPr>
            </w:pPr>
          </w:p>
          <w:p w14:paraId="3B645B67" w14:textId="77777777" w:rsidR="004933B2" w:rsidRPr="00C0115E" w:rsidRDefault="00BA55CE" w:rsidP="006E1961">
            <w:pPr>
              <w:pStyle w:val="Testoitaliano"/>
              <w:ind w:right="170"/>
              <w:jc w:val="center"/>
              <w:rPr>
                <w:b/>
                <w:bCs/>
              </w:rPr>
            </w:pPr>
            <w:r>
              <w:rPr>
                <w:b/>
                <w:bCs/>
                <w:color w:val="FF0000"/>
              </w:rPr>
              <w:t>AOV/SUA</w:t>
            </w:r>
            <w:r w:rsidR="006E1961">
              <w:rPr>
                <w:b/>
                <w:bCs/>
                <w:color w:val="FF0000"/>
              </w:rPr>
              <w:t>-</w:t>
            </w:r>
            <w:r w:rsidR="004933B2" w:rsidRPr="00C0115E">
              <w:rPr>
                <w:b/>
                <w:bCs/>
                <w:color w:val="FF0000"/>
              </w:rPr>
              <w:fldChar w:fldCharType="begin">
                <w:ffData>
                  <w:name w:val="Testo70"/>
                  <w:enabled/>
                  <w:calcOnExit w:val="0"/>
                  <w:textInput/>
                </w:ffData>
              </w:fldChar>
            </w:r>
            <w:r w:rsidR="004933B2" w:rsidRPr="00C0115E">
              <w:rPr>
                <w:b/>
                <w:bCs/>
                <w:color w:val="FF0000"/>
              </w:rPr>
              <w:instrText xml:space="preserve"> FORMTEXT </w:instrText>
            </w:r>
            <w:r w:rsidR="004933B2" w:rsidRPr="00C0115E">
              <w:rPr>
                <w:b/>
                <w:bCs/>
                <w:color w:val="FF0000"/>
              </w:rPr>
            </w:r>
            <w:r w:rsidR="004933B2" w:rsidRPr="00C0115E">
              <w:rPr>
                <w:b/>
                <w:bCs/>
                <w:color w:val="FF0000"/>
              </w:rPr>
              <w:fldChar w:fldCharType="separate"/>
            </w:r>
            <w:r w:rsidR="004933B2" w:rsidRPr="00C0115E">
              <w:rPr>
                <w:b/>
                <w:bCs/>
                <w:color w:val="FF0000"/>
              </w:rPr>
              <w:t> </w:t>
            </w:r>
            <w:r w:rsidR="004933B2" w:rsidRPr="00C0115E">
              <w:rPr>
                <w:b/>
                <w:bCs/>
                <w:color w:val="FF0000"/>
              </w:rPr>
              <w:t> </w:t>
            </w:r>
            <w:r w:rsidR="004933B2" w:rsidRPr="00C0115E">
              <w:rPr>
                <w:b/>
                <w:bCs/>
                <w:color w:val="FF0000"/>
              </w:rPr>
              <w:t> </w:t>
            </w:r>
            <w:r w:rsidR="004933B2" w:rsidRPr="00C0115E">
              <w:rPr>
                <w:b/>
                <w:bCs/>
                <w:color w:val="FF0000"/>
              </w:rPr>
              <w:t> </w:t>
            </w:r>
            <w:r w:rsidR="004933B2" w:rsidRPr="00C0115E">
              <w:rPr>
                <w:b/>
                <w:bCs/>
                <w:color w:val="FF0000"/>
              </w:rPr>
              <w:t> </w:t>
            </w:r>
            <w:r w:rsidR="004933B2" w:rsidRPr="00C0115E">
              <w:rPr>
                <w:b/>
                <w:bCs/>
                <w:color w:val="FF0000"/>
              </w:rPr>
              <w:fldChar w:fldCharType="end"/>
            </w:r>
            <w:r w:rsidR="004933B2" w:rsidRPr="00C0115E">
              <w:rPr>
                <w:b/>
                <w:bCs/>
                <w:color w:val="FF0000"/>
              </w:rPr>
              <w:t xml:space="preserve"> / </w:t>
            </w:r>
            <w:r w:rsidR="004933B2" w:rsidRPr="00C0115E">
              <w:rPr>
                <w:b/>
                <w:bCs/>
                <w:color w:val="FF0000"/>
              </w:rPr>
              <w:fldChar w:fldCharType="begin">
                <w:ffData>
                  <w:name w:val="Testo70"/>
                  <w:enabled/>
                  <w:calcOnExit w:val="0"/>
                  <w:textInput/>
                </w:ffData>
              </w:fldChar>
            </w:r>
            <w:r w:rsidR="004933B2" w:rsidRPr="00C0115E">
              <w:rPr>
                <w:b/>
                <w:bCs/>
                <w:color w:val="FF0000"/>
              </w:rPr>
              <w:instrText xml:space="preserve"> FORMTEXT </w:instrText>
            </w:r>
            <w:r w:rsidR="004933B2" w:rsidRPr="00C0115E">
              <w:rPr>
                <w:b/>
                <w:bCs/>
                <w:color w:val="FF0000"/>
              </w:rPr>
            </w:r>
            <w:r w:rsidR="004933B2" w:rsidRPr="00C0115E">
              <w:rPr>
                <w:b/>
                <w:bCs/>
                <w:color w:val="FF0000"/>
              </w:rPr>
              <w:fldChar w:fldCharType="separate"/>
            </w:r>
            <w:r w:rsidR="004933B2" w:rsidRPr="00C0115E">
              <w:rPr>
                <w:b/>
                <w:bCs/>
                <w:color w:val="FF0000"/>
              </w:rPr>
              <w:t> </w:t>
            </w:r>
            <w:r w:rsidR="004933B2" w:rsidRPr="00C0115E">
              <w:rPr>
                <w:b/>
                <w:bCs/>
                <w:color w:val="FF0000"/>
              </w:rPr>
              <w:t> </w:t>
            </w:r>
            <w:r w:rsidR="004933B2" w:rsidRPr="00C0115E">
              <w:rPr>
                <w:b/>
                <w:bCs/>
                <w:color w:val="FF0000"/>
              </w:rPr>
              <w:t> </w:t>
            </w:r>
            <w:r w:rsidR="004933B2" w:rsidRPr="00C0115E">
              <w:rPr>
                <w:b/>
                <w:bCs/>
                <w:color w:val="FF0000"/>
              </w:rPr>
              <w:t> </w:t>
            </w:r>
            <w:r w:rsidR="004933B2" w:rsidRPr="00C0115E">
              <w:rPr>
                <w:b/>
                <w:bCs/>
                <w:color w:val="FF0000"/>
              </w:rPr>
              <w:t> </w:t>
            </w:r>
            <w:r w:rsidR="004933B2" w:rsidRPr="00C0115E">
              <w:rPr>
                <w:b/>
                <w:bCs/>
                <w:color w:val="FF0000"/>
              </w:rPr>
              <w:fldChar w:fldCharType="end"/>
            </w:r>
          </w:p>
          <w:p w14:paraId="141362FA" w14:textId="77777777" w:rsidR="004933B2" w:rsidRPr="00C0115E" w:rsidRDefault="004933B2" w:rsidP="006E1961">
            <w:pPr>
              <w:pStyle w:val="Testoitaliano"/>
              <w:ind w:right="170"/>
              <w:jc w:val="center"/>
              <w:rPr>
                <w:b/>
                <w:bCs/>
              </w:rPr>
            </w:pPr>
            <w:r w:rsidRPr="006E1961">
              <w:rPr>
                <w:b/>
                <w:bCs/>
                <w:color w:val="FF0000"/>
              </w:rPr>
              <w:fldChar w:fldCharType="begin">
                <w:ffData>
                  <w:name w:val="Testo70"/>
                  <w:enabled/>
                  <w:calcOnExit w:val="0"/>
                  <w:textInput/>
                </w:ffData>
              </w:fldChar>
            </w:r>
            <w:r w:rsidRPr="006E1961">
              <w:rPr>
                <w:b/>
                <w:bCs/>
                <w:color w:val="FF0000"/>
              </w:rPr>
              <w:instrText xml:space="preserve"> FORMTEXT </w:instrText>
            </w:r>
            <w:r w:rsidRPr="006E1961">
              <w:rPr>
                <w:b/>
                <w:bCs/>
                <w:color w:val="FF0000"/>
              </w:rPr>
            </w:r>
            <w:r w:rsidRPr="006E1961">
              <w:rPr>
                <w:b/>
                <w:bCs/>
                <w:color w:val="FF0000"/>
              </w:rPr>
              <w:fldChar w:fldCharType="separate"/>
            </w:r>
            <w:r w:rsidRPr="006E1961">
              <w:rPr>
                <w:b/>
                <w:bCs/>
                <w:color w:val="FF0000"/>
              </w:rPr>
              <w:t> </w:t>
            </w:r>
            <w:r w:rsidRPr="006E1961">
              <w:rPr>
                <w:b/>
                <w:bCs/>
                <w:color w:val="FF0000"/>
              </w:rPr>
              <w:t> </w:t>
            </w:r>
            <w:r w:rsidRPr="006E1961">
              <w:rPr>
                <w:b/>
                <w:bCs/>
                <w:color w:val="FF0000"/>
              </w:rPr>
              <w:t> </w:t>
            </w:r>
            <w:r w:rsidRPr="006E1961">
              <w:rPr>
                <w:b/>
                <w:bCs/>
                <w:color w:val="FF0000"/>
              </w:rPr>
              <w:t> </w:t>
            </w:r>
            <w:r w:rsidRPr="006E1961">
              <w:rPr>
                <w:b/>
                <w:bCs/>
                <w:color w:val="FF0000"/>
              </w:rPr>
              <w:t> </w:t>
            </w:r>
            <w:r w:rsidRPr="006E1961">
              <w:rPr>
                <w:b/>
                <w:bCs/>
                <w:color w:val="FF0000"/>
              </w:rPr>
              <w:fldChar w:fldCharType="end"/>
            </w:r>
          </w:p>
          <w:p w14:paraId="46C8BB28" w14:textId="77777777" w:rsidR="004933B2" w:rsidRPr="00C0115E" w:rsidRDefault="004933B2" w:rsidP="006E1961">
            <w:pPr>
              <w:pStyle w:val="Testoitaliano"/>
              <w:ind w:right="170"/>
              <w:jc w:val="center"/>
              <w:rPr>
                <w:b/>
                <w:bCs/>
              </w:rPr>
            </w:pPr>
          </w:p>
          <w:p w14:paraId="1DC0B910" w14:textId="77777777" w:rsidR="004933B2" w:rsidRPr="00C0115E" w:rsidRDefault="00BA55CE" w:rsidP="006E1961">
            <w:pPr>
              <w:pStyle w:val="Testoitaliano"/>
              <w:ind w:right="170"/>
              <w:jc w:val="center"/>
              <w:rPr>
                <w:b/>
                <w:bCs/>
              </w:rPr>
            </w:pPr>
            <w:r>
              <w:rPr>
                <w:b/>
                <w:bCs/>
              </w:rPr>
              <w:t xml:space="preserve">Codice </w:t>
            </w:r>
            <w:r w:rsidR="004933B2" w:rsidRPr="00C0115E">
              <w:rPr>
                <w:b/>
                <w:bCs/>
              </w:rPr>
              <w:t xml:space="preserve">CIG: </w:t>
            </w:r>
            <w:bookmarkStart w:id="1" w:name="Testo58"/>
            <w:bookmarkEnd w:id="1"/>
            <w:r w:rsidR="004933B2" w:rsidRPr="00C0115E">
              <w:rPr>
                <w:b/>
                <w:bCs/>
              </w:rPr>
              <w:fldChar w:fldCharType="begin">
                <w:ffData>
                  <w:name w:val="Testo70"/>
                  <w:enabled/>
                  <w:calcOnExit w:val="0"/>
                  <w:textInput/>
                </w:ffData>
              </w:fldChar>
            </w:r>
            <w:r w:rsidR="004933B2" w:rsidRPr="00C0115E">
              <w:rPr>
                <w:b/>
                <w:bCs/>
              </w:rPr>
              <w:instrText xml:space="preserve"> FORMTEXT </w:instrText>
            </w:r>
            <w:r w:rsidR="004933B2" w:rsidRPr="00C0115E">
              <w:rPr>
                <w:b/>
                <w:bCs/>
              </w:rPr>
            </w:r>
            <w:r w:rsidR="004933B2" w:rsidRPr="00C0115E">
              <w:rPr>
                <w:b/>
                <w:bCs/>
              </w:rPr>
              <w:fldChar w:fldCharType="separate"/>
            </w:r>
            <w:r w:rsidR="004933B2" w:rsidRPr="00C0115E">
              <w:rPr>
                <w:b/>
                <w:bCs/>
              </w:rPr>
              <w:t> </w:t>
            </w:r>
            <w:r w:rsidR="004933B2" w:rsidRPr="00C0115E">
              <w:rPr>
                <w:b/>
                <w:bCs/>
              </w:rPr>
              <w:t> </w:t>
            </w:r>
            <w:r w:rsidR="004933B2" w:rsidRPr="00C0115E">
              <w:rPr>
                <w:b/>
                <w:bCs/>
              </w:rPr>
              <w:t> </w:t>
            </w:r>
            <w:r w:rsidR="004933B2" w:rsidRPr="00C0115E">
              <w:rPr>
                <w:b/>
                <w:bCs/>
              </w:rPr>
              <w:t> </w:t>
            </w:r>
            <w:r w:rsidR="004933B2" w:rsidRPr="00C0115E">
              <w:rPr>
                <w:b/>
                <w:bCs/>
              </w:rPr>
              <w:t> </w:t>
            </w:r>
            <w:r w:rsidR="004933B2" w:rsidRPr="00C0115E">
              <w:rPr>
                <w:b/>
                <w:bCs/>
              </w:rPr>
              <w:fldChar w:fldCharType="end"/>
            </w:r>
          </w:p>
          <w:p w14:paraId="058851E4" w14:textId="77777777" w:rsidR="004933B2" w:rsidRPr="00A70428" w:rsidRDefault="004933B2" w:rsidP="00924259">
            <w:pPr>
              <w:widowControl w:val="0"/>
              <w:suppressLineNumbers/>
              <w:spacing w:line="240" w:lineRule="exact"/>
              <w:jc w:val="center"/>
              <w:rPr>
                <w:b/>
                <w:bCs/>
                <w:noProof w:val="0"/>
                <w:lang w:val="it-IT"/>
              </w:rPr>
            </w:pPr>
          </w:p>
        </w:tc>
      </w:tr>
      <w:tr w:rsidR="004933B2" w:rsidRPr="00C0115E" w14:paraId="29835306" w14:textId="77777777" w:rsidTr="00FF736F">
        <w:tc>
          <w:tcPr>
            <w:tcW w:w="4138" w:type="dxa"/>
          </w:tcPr>
          <w:p w14:paraId="581081BA" w14:textId="77777777" w:rsidR="004933B2" w:rsidRPr="00C0115E" w:rsidRDefault="004933B2" w:rsidP="00924259">
            <w:pPr>
              <w:pStyle w:val="DeutscherText"/>
              <w:rPr>
                <w:rFonts w:cs="Arial"/>
                <w:noProof w:val="0"/>
                <w:lang w:val="de-DE"/>
              </w:rPr>
            </w:pPr>
          </w:p>
        </w:tc>
        <w:tc>
          <w:tcPr>
            <w:tcW w:w="1362" w:type="dxa"/>
          </w:tcPr>
          <w:p w14:paraId="0C4D9CC8" w14:textId="77777777" w:rsidR="004933B2" w:rsidRPr="00DF711F" w:rsidRDefault="004933B2" w:rsidP="00924259">
            <w:pPr>
              <w:spacing w:line="240" w:lineRule="exact"/>
              <w:rPr>
                <w:rFonts w:cs="Arial"/>
                <w:lang w:val="it-IT"/>
              </w:rPr>
            </w:pPr>
          </w:p>
        </w:tc>
        <w:tc>
          <w:tcPr>
            <w:tcW w:w="4139" w:type="dxa"/>
          </w:tcPr>
          <w:p w14:paraId="188460D4" w14:textId="77777777" w:rsidR="004933B2" w:rsidRPr="00C0115E" w:rsidRDefault="004933B2" w:rsidP="00924259">
            <w:pPr>
              <w:pStyle w:val="Testoitaliano"/>
              <w:ind w:right="141"/>
              <w:rPr>
                <w:rFonts w:cs="Arial"/>
              </w:rPr>
            </w:pPr>
          </w:p>
        </w:tc>
      </w:tr>
      <w:tr w:rsidR="004933B2" w:rsidRPr="0026559C" w14:paraId="76410BCA" w14:textId="77777777" w:rsidTr="00FF736F">
        <w:tc>
          <w:tcPr>
            <w:tcW w:w="4138" w:type="dxa"/>
          </w:tcPr>
          <w:p w14:paraId="43DF8055" w14:textId="33137E4B" w:rsidR="00900969" w:rsidRPr="0026559C" w:rsidRDefault="00543C95" w:rsidP="00900969">
            <w:pPr>
              <w:pStyle w:val="DeutscherText"/>
              <w:ind w:right="29"/>
              <w:rPr>
                <w:rFonts w:cs="Arial"/>
                <w:strike/>
                <w:color w:val="FF0000"/>
                <w:bdr w:val="none" w:sz="0" w:space="0" w:color="auto" w:frame="1"/>
                <w:lang w:val="de-DE"/>
              </w:rPr>
            </w:pPr>
            <w:r w:rsidRPr="0026559C">
              <w:rPr>
                <w:rFonts w:cs="Arial"/>
                <w:color w:val="000000"/>
                <w:bdr w:val="none" w:sz="0" w:space="0" w:color="auto" w:frame="1"/>
                <w:lang w:val="de-DE"/>
              </w:rPr>
              <w:t xml:space="preserve">Nach </w:t>
            </w:r>
            <w:r w:rsidR="00DD774E" w:rsidRPr="0026559C">
              <w:rPr>
                <w:rFonts w:cs="Arial"/>
                <w:color w:val="000000"/>
                <w:bdr w:val="none" w:sz="0" w:space="0" w:color="auto" w:frame="1"/>
                <w:lang w:val="de-DE"/>
              </w:rPr>
              <w:t>Kenntnisnahme der</w:t>
            </w:r>
            <w:r w:rsidR="007C08D9" w:rsidRPr="0026559C">
              <w:rPr>
                <w:rFonts w:cs="Arial"/>
                <w:color w:val="000000"/>
                <w:bdr w:val="none" w:sz="0" w:space="0" w:color="auto" w:frame="1"/>
                <w:lang w:val="de-DE"/>
              </w:rPr>
              <w:t xml:space="preserve"> </w:t>
            </w:r>
            <w:r w:rsidRPr="0026559C">
              <w:rPr>
                <w:rFonts w:cs="Arial"/>
                <w:color w:val="000000"/>
                <w:bdr w:val="none" w:sz="0" w:space="0" w:color="auto" w:frame="1"/>
                <w:lang w:val="de-DE"/>
              </w:rPr>
              <w:t xml:space="preserve">Niederschriften der Sitzungen der Ausschreibungsbehörde vom </w:t>
            </w:r>
            <w:r w:rsidR="007C08D9" w:rsidRPr="0026559C">
              <w:rPr>
                <w:rFonts w:cs="Arial"/>
              </w:rPr>
              <w:fldChar w:fldCharType="begin">
                <w:ffData>
                  <w:name w:val="Testo70"/>
                  <w:enabled/>
                  <w:calcOnExit w:val="0"/>
                  <w:textInput/>
                </w:ffData>
              </w:fldChar>
            </w:r>
            <w:r w:rsidR="007C08D9" w:rsidRPr="0026559C">
              <w:rPr>
                <w:rFonts w:cs="Arial"/>
                <w:lang w:val="de-DE"/>
              </w:rPr>
              <w:instrText xml:space="preserve"> FORMTEXT </w:instrText>
            </w:r>
            <w:r w:rsidR="007C08D9" w:rsidRPr="0026559C">
              <w:rPr>
                <w:rFonts w:cs="Arial"/>
              </w:rPr>
            </w:r>
            <w:r w:rsidR="007C08D9" w:rsidRPr="0026559C">
              <w:rPr>
                <w:rFonts w:cs="Arial"/>
              </w:rPr>
              <w:fldChar w:fldCharType="separate"/>
            </w:r>
            <w:r w:rsidR="007C08D9" w:rsidRPr="0026559C">
              <w:rPr>
                <w:rFonts w:cs="Arial"/>
              </w:rPr>
              <w:t> </w:t>
            </w:r>
            <w:r w:rsidR="007C08D9" w:rsidRPr="0026559C">
              <w:rPr>
                <w:rFonts w:cs="Arial"/>
              </w:rPr>
              <w:t> </w:t>
            </w:r>
            <w:r w:rsidR="007C08D9" w:rsidRPr="0026559C">
              <w:rPr>
                <w:rFonts w:cs="Arial"/>
              </w:rPr>
              <w:t> </w:t>
            </w:r>
            <w:r w:rsidR="007C08D9" w:rsidRPr="0026559C">
              <w:rPr>
                <w:rFonts w:cs="Arial"/>
              </w:rPr>
              <w:t> </w:t>
            </w:r>
            <w:r w:rsidR="007C08D9" w:rsidRPr="0026559C">
              <w:rPr>
                <w:rFonts w:cs="Arial"/>
              </w:rPr>
              <w:t> </w:t>
            </w:r>
            <w:r w:rsidR="007C08D9" w:rsidRPr="0026559C">
              <w:rPr>
                <w:rFonts w:cs="Arial"/>
              </w:rPr>
              <w:fldChar w:fldCharType="end"/>
            </w:r>
            <w:r w:rsidR="007C08D9" w:rsidRPr="0026559C">
              <w:rPr>
                <w:rFonts w:cs="Arial"/>
                <w:lang w:val="de-DE"/>
              </w:rPr>
              <w:t xml:space="preserve">, </w:t>
            </w:r>
            <w:r w:rsidR="007C08D9" w:rsidRPr="0026559C">
              <w:rPr>
                <w:rFonts w:cs="Arial"/>
              </w:rPr>
              <w:fldChar w:fldCharType="begin">
                <w:ffData>
                  <w:name w:val="Testo70"/>
                  <w:enabled/>
                  <w:calcOnExit w:val="0"/>
                  <w:textInput/>
                </w:ffData>
              </w:fldChar>
            </w:r>
            <w:r w:rsidR="007C08D9" w:rsidRPr="0026559C">
              <w:rPr>
                <w:rFonts w:cs="Arial"/>
                <w:lang w:val="de-DE"/>
              </w:rPr>
              <w:instrText xml:space="preserve"> FORMTEXT </w:instrText>
            </w:r>
            <w:r w:rsidR="007C08D9" w:rsidRPr="0026559C">
              <w:rPr>
                <w:rFonts w:cs="Arial"/>
              </w:rPr>
            </w:r>
            <w:r w:rsidR="007C08D9" w:rsidRPr="0026559C">
              <w:rPr>
                <w:rFonts w:cs="Arial"/>
              </w:rPr>
              <w:fldChar w:fldCharType="separate"/>
            </w:r>
            <w:r w:rsidR="007C08D9" w:rsidRPr="0026559C">
              <w:rPr>
                <w:rFonts w:cs="Arial"/>
              </w:rPr>
              <w:t> </w:t>
            </w:r>
            <w:r w:rsidR="007C08D9" w:rsidRPr="0026559C">
              <w:rPr>
                <w:rFonts w:cs="Arial"/>
              </w:rPr>
              <w:t> </w:t>
            </w:r>
            <w:r w:rsidR="007C08D9" w:rsidRPr="0026559C">
              <w:rPr>
                <w:rFonts w:cs="Arial"/>
              </w:rPr>
              <w:t> </w:t>
            </w:r>
            <w:r w:rsidR="007C08D9" w:rsidRPr="0026559C">
              <w:rPr>
                <w:rFonts w:cs="Arial"/>
              </w:rPr>
              <w:t> </w:t>
            </w:r>
            <w:r w:rsidR="007C08D9" w:rsidRPr="0026559C">
              <w:rPr>
                <w:rFonts w:cs="Arial"/>
              </w:rPr>
              <w:t> </w:t>
            </w:r>
            <w:r w:rsidR="007C08D9" w:rsidRPr="0026559C">
              <w:rPr>
                <w:rFonts w:cs="Arial"/>
              </w:rPr>
              <w:fldChar w:fldCharType="end"/>
            </w:r>
            <w:r w:rsidR="007C08D9" w:rsidRPr="0026559C">
              <w:rPr>
                <w:rFonts w:cs="Arial"/>
                <w:lang w:val="de-DE"/>
              </w:rPr>
              <w:t xml:space="preserve">, </w:t>
            </w:r>
            <w:r w:rsidR="007C08D9" w:rsidRPr="0026559C">
              <w:rPr>
                <w:rFonts w:cs="Arial"/>
              </w:rPr>
              <w:fldChar w:fldCharType="begin">
                <w:ffData>
                  <w:name w:val="Testo70"/>
                  <w:enabled/>
                  <w:calcOnExit w:val="0"/>
                  <w:textInput/>
                </w:ffData>
              </w:fldChar>
            </w:r>
            <w:r w:rsidR="007C08D9" w:rsidRPr="0026559C">
              <w:rPr>
                <w:rFonts w:cs="Arial"/>
                <w:lang w:val="de-DE"/>
              </w:rPr>
              <w:instrText xml:space="preserve"> FORMTEXT </w:instrText>
            </w:r>
            <w:r w:rsidR="007C08D9" w:rsidRPr="0026559C">
              <w:rPr>
                <w:rFonts w:cs="Arial"/>
              </w:rPr>
            </w:r>
            <w:r w:rsidR="007C08D9" w:rsidRPr="0026559C">
              <w:rPr>
                <w:rFonts w:cs="Arial"/>
              </w:rPr>
              <w:fldChar w:fldCharType="separate"/>
            </w:r>
            <w:r w:rsidR="007C08D9" w:rsidRPr="0026559C">
              <w:rPr>
                <w:rFonts w:cs="Arial"/>
              </w:rPr>
              <w:t> </w:t>
            </w:r>
            <w:r w:rsidR="007C08D9" w:rsidRPr="0026559C">
              <w:rPr>
                <w:rFonts w:cs="Arial"/>
              </w:rPr>
              <w:t> </w:t>
            </w:r>
            <w:r w:rsidR="007C08D9" w:rsidRPr="0026559C">
              <w:rPr>
                <w:rFonts w:cs="Arial"/>
              </w:rPr>
              <w:t> </w:t>
            </w:r>
            <w:r w:rsidR="007C08D9" w:rsidRPr="0026559C">
              <w:rPr>
                <w:rFonts w:cs="Arial"/>
              </w:rPr>
              <w:t> </w:t>
            </w:r>
            <w:r w:rsidR="007C08D9" w:rsidRPr="0026559C">
              <w:rPr>
                <w:rFonts w:cs="Arial"/>
              </w:rPr>
              <w:t> </w:t>
            </w:r>
            <w:r w:rsidR="007C08D9" w:rsidRPr="0026559C">
              <w:rPr>
                <w:rFonts w:cs="Arial"/>
              </w:rPr>
              <w:fldChar w:fldCharType="end"/>
            </w:r>
            <w:r w:rsidR="007C08D9" w:rsidRPr="0026559C">
              <w:rPr>
                <w:rFonts w:cs="Arial"/>
                <w:lang w:val="de-DE"/>
              </w:rPr>
              <w:t xml:space="preserve"> </w:t>
            </w:r>
            <w:r w:rsidRPr="0026559C">
              <w:rPr>
                <w:rFonts w:cs="Arial"/>
                <w:color w:val="FF0000"/>
                <w:bdr w:val="none" w:sz="0" w:space="0" w:color="auto" w:frame="1"/>
                <w:lang w:val="de-DE"/>
              </w:rPr>
              <w:t xml:space="preserve">und nach Erhalt der Niederschriften der Sitzungen der Bewertungskommission vom </w:t>
            </w:r>
            <w:r w:rsidR="007C08D9" w:rsidRPr="0026559C">
              <w:rPr>
                <w:rFonts w:cs="Arial"/>
                <w:color w:val="FF0000"/>
              </w:rPr>
              <w:fldChar w:fldCharType="begin">
                <w:ffData>
                  <w:name w:val="Testo70"/>
                  <w:enabled/>
                  <w:calcOnExit w:val="0"/>
                  <w:textInput/>
                </w:ffData>
              </w:fldChar>
            </w:r>
            <w:r w:rsidR="007C08D9" w:rsidRPr="0026559C">
              <w:rPr>
                <w:rFonts w:cs="Arial"/>
                <w:color w:val="FF0000"/>
                <w:lang w:val="de-DE"/>
              </w:rPr>
              <w:instrText xml:space="preserve"> FORMTEXT </w:instrText>
            </w:r>
            <w:r w:rsidR="007C08D9" w:rsidRPr="0026559C">
              <w:rPr>
                <w:rFonts w:cs="Arial"/>
                <w:color w:val="FF0000"/>
              </w:rPr>
            </w:r>
            <w:r w:rsidR="007C08D9" w:rsidRPr="0026559C">
              <w:rPr>
                <w:rFonts w:cs="Arial"/>
                <w:color w:val="FF0000"/>
              </w:rPr>
              <w:fldChar w:fldCharType="separate"/>
            </w:r>
            <w:r w:rsidR="007C08D9" w:rsidRPr="0026559C">
              <w:rPr>
                <w:rFonts w:cs="Arial"/>
                <w:color w:val="FF0000"/>
              </w:rPr>
              <w:t> </w:t>
            </w:r>
            <w:r w:rsidR="007C08D9" w:rsidRPr="0026559C">
              <w:rPr>
                <w:rFonts w:cs="Arial"/>
                <w:color w:val="FF0000"/>
              </w:rPr>
              <w:t> </w:t>
            </w:r>
            <w:r w:rsidR="007C08D9" w:rsidRPr="0026559C">
              <w:rPr>
                <w:rFonts w:cs="Arial"/>
                <w:color w:val="FF0000"/>
              </w:rPr>
              <w:t> </w:t>
            </w:r>
            <w:r w:rsidR="007C08D9" w:rsidRPr="0026559C">
              <w:rPr>
                <w:rFonts w:cs="Arial"/>
                <w:color w:val="FF0000"/>
              </w:rPr>
              <w:t> </w:t>
            </w:r>
            <w:r w:rsidR="007C08D9" w:rsidRPr="0026559C">
              <w:rPr>
                <w:rFonts w:cs="Arial"/>
                <w:color w:val="FF0000"/>
              </w:rPr>
              <w:t> </w:t>
            </w:r>
            <w:r w:rsidR="007C08D9" w:rsidRPr="0026559C">
              <w:rPr>
                <w:rFonts w:cs="Arial"/>
                <w:color w:val="FF0000"/>
              </w:rPr>
              <w:fldChar w:fldCharType="end"/>
            </w:r>
            <w:r w:rsidR="007C08D9" w:rsidRPr="0026559C">
              <w:rPr>
                <w:rFonts w:cs="Arial"/>
                <w:color w:val="FF0000"/>
                <w:lang w:val="de-DE"/>
              </w:rPr>
              <w:t xml:space="preserve">, </w:t>
            </w:r>
            <w:r w:rsidR="007C08D9" w:rsidRPr="0026559C">
              <w:rPr>
                <w:rFonts w:cs="Arial"/>
                <w:color w:val="FF0000"/>
              </w:rPr>
              <w:fldChar w:fldCharType="begin">
                <w:ffData>
                  <w:name w:val="Testo70"/>
                  <w:enabled/>
                  <w:calcOnExit w:val="0"/>
                  <w:textInput/>
                </w:ffData>
              </w:fldChar>
            </w:r>
            <w:r w:rsidR="007C08D9" w:rsidRPr="0026559C">
              <w:rPr>
                <w:rFonts w:cs="Arial"/>
                <w:color w:val="FF0000"/>
                <w:lang w:val="de-DE"/>
              </w:rPr>
              <w:instrText xml:space="preserve"> FORMTEXT </w:instrText>
            </w:r>
            <w:r w:rsidR="007C08D9" w:rsidRPr="0026559C">
              <w:rPr>
                <w:rFonts w:cs="Arial"/>
                <w:color w:val="FF0000"/>
              </w:rPr>
            </w:r>
            <w:r w:rsidR="007C08D9" w:rsidRPr="0026559C">
              <w:rPr>
                <w:rFonts w:cs="Arial"/>
                <w:color w:val="FF0000"/>
              </w:rPr>
              <w:fldChar w:fldCharType="separate"/>
            </w:r>
            <w:r w:rsidR="007C08D9" w:rsidRPr="0026559C">
              <w:rPr>
                <w:rFonts w:cs="Arial"/>
                <w:color w:val="FF0000"/>
              </w:rPr>
              <w:t> </w:t>
            </w:r>
            <w:r w:rsidR="007C08D9" w:rsidRPr="0026559C">
              <w:rPr>
                <w:rFonts w:cs="Arial"/>
                <w:color w:val="FF0000"/>
              </w:rPr>
              <w:t> </w:t>
            </w:r>
            <w:r w:rsidR="007C08D9" w:rsidRPr="0026559C">
              <w:rPr>
                <w:rFonts w:cs="Arial"/>
                <w:color w:val="FF0000"/>
              </w:rPr>
              <w:t> </w:t>
            </w:r>
            <w:r w:rsidR="007C08D9" w:rsidRPr="0026559C">
              <w:rPr>
                <w:rFonts w:cs="Arial"/>
                <w:color w:val="FF0000"/>
              </w:rPr>
              <w:t> </w:t>
            </w:r>
            <w:r w:rsidR="007C08D9" w:rsidRPr="0026559C">
              <w:rPr>
                <w:rFonts w:cs="Arial"/>
                <w:color w:val="FF0000"/>
              </w:rPr>
              <w:t> </w:t>
            </w:r>
            <w:r w:rsidR="007C08D9" w:rsidRPr="0026559C">
              <w:rPr>
                <w:rFonts w:cs="Arial"/>
                <w:color w:val="FF0000"/>
              </w:rPr>
              <w:fldChar w:fldCharType="end"/>
            </w:r>
            <w:r w:rsidR="007C08D9" w:rsidRPr="0026559C">
              <w:rPr>
                <w:rFonts w:cs="Arial"/>
                <w:color w:val="FF0000"/>
                <w:lang w:val="de-DE"/>
              </w:rPr>
              <w:t xml:space="preserve">, </w:t>
            </w:r>
            <w:r w:rsidR="007C08D9" w:rsidRPr="0026559C">
              <w:rPr>
                <w:rFonts w:cs="Arial"/>
                <w:color w:val="FF0000"/>
              </w:rPr>
              <w:fldChar w:fldCharType="begin">
                <w:ffData>
                  <w:name w:val="Testo70"/>
                  <w:enabled/>
                  <w:calcOnExit w:val="0"/>
                  <w:textInput/>
                </w:ffData>
              </w:fldChar>
            </w:r>
            <w:r w:rsidR="007C08D9" w:rsidRPr="0026559C">
              <w:rPr>
                <w:rFonts w:cs="Arial"/>
                <w:color w:val="FF0000"/>
                <w:lang w:val="de-DE"/>
              </w:rPr>
              <w:instrText xml:space="preserve"> FORMTEXT </w:instrText>
            </w:r>
            <w:r w:rsidR="007C08D9" w:rsidRPr="0026559C">
              <w:rPr>
                <w:rFonts w:cs="Arial"/>
                <w:color w:val="FF0000"/>
              </w:rPr>
            </w:r>
            <w:r w:rsidR="007C08D9" w:rsidRPr="0026559C">
              <w:rPr>
                <w:rFonts w:cs="Arial"/>
                <w:color w:val="FF0000"/>
              </w:rPr>
              <w:fldChar w:fldCharType="separate"/>
            </w:r>
            <w:r w:rsidR="007C08D9" w:rsidRPr="0026559C">
              <w:rPr>
                <w:rFonts w:cs="Arial"/>
                <w:color w:val="FF0000"/>
              </w:rPr>
              <w:t> </w:t>
            </w:r>
            <w:r w:rsidR="007C08D9" w:rsidRPr="0026559C">
              <w:rPr>
                <w:rFonts w:cs="Arial"/>
                <w:color w:val="FF0000"/>
              </w:rPr>
              <w:t> </w:t>
            </w:r>
            <w:r w:rsidR="007C08D9" w:rsidRPr="0026559C">
              <w:rPr>
                <w:rFonts w:cs="Arial"/>
                <w:color w:val="FF0000"/>
              </w:rPr>
              <w:t> </w:t>
            </w:r>
            <w:r w:rsidR="007C08D9" w:rsidRPr="0026559C">
              <w:rPr>
                <w:rFonts w:cs="Arial"/>
                <w:color w:val="FF0000"/>
              </w:rPr>
              <w:t> </w:t>
            </w:r>
            <w:r w:rsidR="007C08D9" w:rsidRPr="0026559C">
              <w:rPr>
                <w:rFonts w:cs="Arial"/>
                <w:color w:val="FF0000"/>
              </w:rPr>
              <w:t> </w:t>
            </w:r>
            <w:r w:rsidR="007C08D9" w:rsidRPr="0026559C">
              <w:rPr>
                <w:rFonts w:cs="Arial"/>
                <w:color w:val="FF0000"/>
              </w:rPr>
              <w:fldChar w:fldCharType="end"/>
            </w:r>
            <w:r w:rsidRPr="0026559C">
              <w:rPr>
                <w:rFonts w:cs="Arial"/>
                <w:color w:val="FF0000"/>
                <w:bdr w:val="none" w:sz="0" w:space="0" w:color="auto" w:frame="1"/>
                <w:lang w:val="de-DE"/>
              </w:rPr>
              <w:t>,</w:t>
            </w:r>
            <w:r w:rsidR="007C08D9" w:rsidRPr="0026559C">
              <w:rPr>
                <w:rFonts w:cs="Arial"/>
                <w:color w:val="FF0000"/>
                <w:bdr w:val="none" w:sz="0" w:space="0" w:color="auto" w:frame="1"/>
                <w:lang w:val="de-DE"/>
              </w:rPr>
              <w:t xml:space="preserve"> </w:t>
            </w:r>
            <w:r w:rsidR="000D0636" w:rsidRPr="0026559C">
              <w:rPr>
                <w:rFonts w:cs="Arial"/>
                <w:color w:val="FF0000"/>
                <w:lang w:val="de-DE"/>
              </w:rPr>
              <w:t>unter Berücksichtigung der darin enthaltenen Feststellungen</w:t>
            </w:r>
            <w:r w:rsidR="00900969" w:rsidRPr="0026559C">
              <w:rPr>
                <w:rFonts w:cs="Arial"/>
                <w:color w:val="FF0000"/>
                <w:lang w:val="de-DE"/>
              </w:rPr>
              <w:t>, ohne dass dies eine Überprüfung und Annahme des entsprechenden Inhalts bedeutet, da er das Ergebnis spezifischer Kompetenzen und Befugnisse der Bewertungskommission ist</w:t>
            </w:r>
          </w:p>
          <w:p w14:paraId="18B123B8" w14:textId="0BE1C395" w:rsidR="00900969" w:rsidRPr="0026559C" w:rsidRDefault="00900969" w:rsidP="00BE21C0">
            <w:pPr>
              <w:pStyle w:val="DeutscherText"/>
              <w:ind w:right="29"/>
              <w:rPr>
                <w:rFonts w:cs="Arial"/>
                <w:color w:val="FF0000"/>
                <w:lang w:val="de-DE"/>
              </w:rPr>
            </w:pPr>
          </w:p>
          <w:p w14:paraId="6F18DFE0" w14:textId="28518FC9" w:rsidR="00900969" w:rsidRPr="0026559C" w:rsidRDefault="00900969" w:rsidP="00BE21C0">
            <w:pPr>
              <w:pStyle w:val="DeutscherText"/>
              <w:ind w:right="29"/>
              <w:rPr>
                <w:rFonts w:cs="Arial"/>
                <w:color w:val="FF0000"/>
                <w:lang w:val="de-DE"/>
              </w:rPr>
            </w:pPr>
          </w:p>
          <w:p w14:paraId="5C05CBCA" w14:textId="6567DFF1" w:rsidR="00900969" w:rsidRPr="0026559C" w:rsidRDefault="00900969" w:rsidP="00BE21C0">
            <w:pPr>
              <w:pStyle w:val="DeutscherText"/>
              <w:ind w:right="29"/>
              <w:rPr>
                <w:rFonts w:cs="Arial"/>
                <w:color w:val="FF0000"/>
                <w:lang w:val="de-DE"/>
              </w:rPr>
            </w:pPr>
          </w:p>
          <w:p w14:paraId="5D071F67" w14:textId="77777777" w:rsidR="00900969" w:rsidRPr="0026559C" w:rsidRDefault="00900969" w:rsidP="00BE21C0">
            <w:pPr>
              <w:pStyle w:val="DeutscherText"/>
              <w:ind w:right="29"/>
              <w:rPr>
                <w:rFonts w:cs="Arial"/>
                <w:strike/>
                <w:color w:val="FF0000"/>
                <w:lang w:val="de-DE"/>
              </w:rPr>
            </w:pPr>
          </w:p>
          <w:p w14:paraId="7037DBC8" w14:textId="5EB409E8" w:rsidR="00900969" w:rsidRPr="0026559C" w:rsidRDefault="00900969" w:rsidP="00900969">
            <w:pPr>
              <w:pStyle w:val="DeutscherText"/>
              <w:ind w:right="29"/>
              <w:rPr>
                <w:rFonts w:cs="Arial"/>
                <w:lang w:val="de-DE"/>
              </w:rPr>
            </w:pPr>
          </w:p>
        </w:tc>
        <w:tc>
          <w:tcPr>
            <w:tcW w:w="1362" w:type="dxa"/>
          </w:tcPr>
          <w:p w14:paraId="29F78743" w14:textId="77777777" w:rsidR="004933B2" w:rsidRPr="0026559C" w:rsidRDefault="004933B2" w:rsidP="00924259">
            <w:pPr>
              <w:pStyle w:val="Testoitaliano"/>
              <w:ind w:right="141"/>
              <w:rPr>
                <w:rFonts w:cs="Arial"/>
                <w:lang w:val="de-DE"/>
              </w:rPr>
            </w:pPr>
          </w:p>
        </w:tc>
        <w:tc>
          <w:tcPr>
            <w:tcW w:w="4139" w:type="dxa"/>
          </w:tcPr>
          <w:p w14:paraId="3F6F355B" w14:textId="63BE94DF" w:rsidR="000D0636" w:rsidRPr="0026559C" w:rsidRDefault="004933B2" w:rsidP="0026559C">
            <w:pPr>
              <w:pStyle w:val="Testoitaliano"/>
              <w:tabs>
                <w:tab w:val="left" w:pos="3851"/>
              </w:tabs>
              <w:rPr>
                <w:rFonts w:cs="Arial"/>
              </w:rPr>
            </w:pPr>
            <w:r w:rsidRPr="0026559C">
              <w:rPr>
                <w:rFonts w:cs="Arial"/>
              </w:rPr>
              <w:t>Preso a</w:t>
            </w:r>
            <w:r w:rsidR="00875A1B" w:rsidRPr="0026559C">
              <w:rPr>
                <w:rFonts w:cs="Arial"/>
              </w:rPr>
              <w:t>tto dei verbali delle sedute</w:t>
            </w:r>
            <w:r w:rsidR="00B31412" w:rsidRPr="0026559C">
              <w:rPr>
                <w:rFonts w:cs="Arial"/>
              </w:rPr>
              <w:t xml:space="preserve"> dell’A</w:t>
            </w:r>
            <w:r w:rsidR="000351F6" w:rsidRPr="0026559C">
              <w:rPr>
                <w:rFonts w:cs="Arial"/>
              </w:rPr>
              <w:t>utorità di gara dd.</w:t>
            </w:r>
            <w:r w:rsidRPr="0026559C">
              <w:rPr>
                <w:rFonts w:cs="Arial"/>
              </w:rPr>
              <w:t xml:space="preserve"> </w:t>
            </w:r>
            <w:r w:rsidRPr="0026559C">
              <w:rPr>
                <w:rFonts w:cs="Arial"/>
              </w:rPr>
              <w:fldChar w:fldCharType="begin">
                <w:ffData>
                  <w:name w:val="Testo70"/>
                  <w:enabled/>
                  <w:calcOnExit w:val="0"/>
                  <w:textInput/>
                </w:ffData>
              </w:fldChar>
            </w:r>
            <w:r w:rsidRPr="0026559C">
              <w:rPr>
                <w:rFonts w:cs="Arial"/>
              </w:rPr>
              <w:instrText xml:space="preserve"> FORMTEXT </w:instrText>
            </w:r>
            <w:r w:rsidRPr="0026559C">
              <w:rPr>
                <w:rFonts w:cs="Arial"/>
              </w:rPr>
            </w:r>
            <w:r w:rsidRPr="0026559C">
              <w:rPr>
                <w:rFonts w:cs="Arial"/>
              </w:rPr>
              <w:fldChar w:fldCharType="separate"/>
            </w:r>
            <w:r w:rsidRPr="0026559C">
              <w:rPr>
                <w:rFonts w:cs="Arial"/>
              </w:rPr>
              <w:t> </w:t>
            </w:r>
            <w:r w:rsidRPr="0026559C">
              <w:rPr>
                <w:rFonts w:cs="Arial"/>
              </w:rPr>
              <w:t> </w:t>
            </w:r>
            <w:r w:rsidRPr="0026559C">
              <w:rPr>
                <w:rFonts w:cs="Arial"/>
              </w:rPr>
              <w:t> </w:t>
            </w:r>
            <w:r w:rsidRPr="0026559C">
              <w:rPr>
                <w:rFonts w:cs="Arial"/>
              </w:rPr>
              <w:t> </w:t>
            </w:r>
            <w:r w:rsidRPr="0026559C">
              <w:rPr>
                <w:rFonts w:cs="Arial"/>
              </w:rPr>
              <w:t> </w:t>
            </w:r>
            <w:r w:rsidRPr="0026559C">
              <w:rPr>
                <w:rFonts w:cs="Arial"/>
              </w:rPr>
              <w:fldChar w:fldCharType="end"/>
            </w:r>
            <w:r w:rsidRPr="0026559C">
              <w:rPr>
                <w:rFonts w:cs="Arial"/>
              </w:rPr>
              <w:t xml:space="preserve">, </w:t>
            </w:r>
            <w:r w:rsidRPr="0026559C">
              <w:rPr>
                <w:rFonts w:cs="Arial"/>
              </w:rPr>
              <w:fldChar w:fldCharType="begin">
                <w:ffData>
                  <w:name w:val="Testo70"/>
                  <w:enabled/>
                  <w:calcOnExit w:val="0"/>
                  <w:textInput/>
                </w:ffData>
              </w:fldChar>
            </w:r>
            <w:r w:rsidRPr="0026559C">
              <w:rPr>
                <w:rFonts w:cs="Arial"/>
              </w:rPr>
              <w:instrText xml:space="preserve"> FORMTEXT </w:instrText>
            </w:r>
            <w:r w:rsidRPr="0026559C">
              <w:rPr>
                <w:rFonts w:cs="Arial"/>
              </w:rPr>
            </w:r>
            <w:r w:rsidRPr="0026559C">
              <w:rPr>
                <w:rFonts w:cs="Arial"/>
              </w:rPr>
              <w:fldChar w:fldCharType="separate"/>
            </w:r>
            <w:r w:rsidRPr="0026559C">
              <w:rPr>
                <w:rFonts w:cs="Arial"/>
              </w:rPr>
              <w:t> </w:t>
            </w:r>
            <w:r w:rsidRPr="0026559C">
              <w:rPr>
                <w:rFonts w:cs="Arial"/>
              </w:rPr>
              <w:t> </w:t>
            </w:r>
            <w:r w:rsidRPr="0026559C">
              <w:rPr>
                <w:rFonts w:cs="Arial"/>
              </w:rPr>
              <w:t> </w:t>
            </w:r>
            <w:r w:rsidRPr="0026559C">
              <w:rPr>
                <w:rFonts w:cs="Arial"/>
              </w:rPr>
              <w:t> </w:t>
            </w:r>
            <w:r w:rsidRPr="0026559C">
              <w:rPr>
                <w:rFonts w:cs="Arial"/>
              </w:rPr>
              <w:t> </w:t>
            </w:r>
            <w:r w:rsidRPr="0026559C">
              <w:rPr>
                <w:rFonts w:cs="Arial"/>
              </w:rPr>
              <w:fldChar w:fldCharType="end"/>
            </w:r>
            <w:r w:rsidRPr="0026559C">
              <w:rPr>
                <w:rFonts w:cs="Arial"/>
              </w:rPr>
              <w:t xml:space="preserve">, </w:t>
            </w:r>
            <w:r w:rsidRPr="0026559C">
              <w:rPr>
                <w:rFonts w:cs="Arial"/>
              </w:rPr>
              <w:fldChar w:fldCharType="begin">
                <w:ffData>
                  <w:name w:val="Testo70"/>
                  <w:enabled/>
                  <w:calcOnExit w:val="0"/>
                  <w:textInput/>
                </w:ffData>
              </w:fldChar>
            </w:r>
            <w:r w:rsidRPr="0026559C">
              <w:rPr>
                <w:rFonts w:cs="Arial"/>
              </w:rPr>
              <w:instrText xml:space="preserve"> FORMTEXT </w:instrText>
            </w:r>
            <w:r w:rsidRPr="0026559C">
              <w:rPr>
                <w:rFonts w:cs="Arial"/>
              </w:rPr>
            </w:r>
            <w:r w:rsidRPr="0026559C">
              <w:rPr>
                <w:rFonts w:cs="Arial"/>
              </w:rPr>
              <w:fldChar w:fldCharType="separate"/>
            </w:r>
            <w:r w:rsidRPr="0026559C">
              <w:rPr>
                <w:rFonts w:cs="Arial"/>
              </w:rPr>
              <w:t> </w:t>
            </w:r>
            <w:r w:rsidRPr="0026559C">
              <w:rPr>
                <w:rFonts w:cs="Arial"/>
              </w:rPr>
              <w:t> </w:t>
            </w:r>
            <w:r w:rsidRPr="0026559C">
              <w:rPr>
                <w:rFonts w:cs="Arial"/>
              </w:rPr>
              <w:t> </w:t>
            </w:r>
            <w:r w:rsidRPr="0026559C">
              <w:rPr>
                <w:rFonts w:cs="Arial"/>
              </w:rPr>
              <w:t> </w:t>
            </w:r>
            <w:r w:rsidRPr="0026559C">
              <w:rPr>
                <w:rFonts w:cs="Arial"/>
              </w:rPr>
              <w:t> </w:t>
            </w:r>
            <w:r w:rsidRPr="0026559C">
              <w:rPr>
                <w:rFonts w:cs="Arial"/>
              </w:rPr>
              <w:fldChar w:fldCharType="end"/>
            </w:r>
            <w:r w:rsidR="00A31F1F" w:rsidRPr="0026559C">
              <w:rPr>
                <w:rFonts w:cs="Arial"/>
              </w:rPr>
              <w:t xml:space="preserve"> </w:t>
            </w:r>
            <w:r w:rsidR="00A31F1F" w:rsidRPr="0026559C">
              <w:rPr>
                <w:rFonts w:cs="Arial"/>
                <w:color w:val="FF0000"/>
              </w:rPr>
              <w:t xml:space="preserve">e </w:t>
            </w:r>
            <w:r w:rsidR="006750F1" w:rsidRPr="0026559C">
              <w:rPr>
                <w:rFonts w:cs="Arial"/>
                <w:color w:val="FF0000"/>
              </w:rPr>
              <w:t>r</w:t>
            </w:r>
            <w:r w:rsidR="00AC280E" w:rsidRPr="0026559C">
              <w:rPr>
                <w:rFonts w:cs="Arial"/>
                <w:color w:val="FF0000"/>
              </w:rPr>
              <w:t xml:space="preserve">icevuti i verbali </w:t>
            </w:r>
            <w:r w:rsidRPr="0026559C">
              <w:rPr>
                <w:rFonts w:cs="Arial"/>
                <w:color w:val="FF0000"/>
              </w:rPr>
              <w:t xml:space="preserve">delle sedute della commissione </w:t>
            </w:r>
            <w:r w:rsidR="002353F7" w:rsidRPr="0026559C">
              <w:rPr>
                <w:rFonts w:cs="Arial"/>
                <w:color w:val="FF0000"/>
              </w:rPr>
              <w:t>di valutazione</w:t>
            </w:r>
            <w:r w:rsidRPr="0026559C">
              <w:rPr>
                <w:rFonts w:cs="Arial"/>
                <w:color w:val="FF0000"/>
              </w:rPr>
              <w:t xml:space="preserve"> dd. </w:t>
            </w:r>
            <w:r w:rsidRPr="0026559C">
              <w:rPr>
                <w:rFonts w:cs="Arial"/>
                <w:color w:val="FF0000"/>
              </w:rPr>
              <w:fldChar w:fldCharType="begin">
                <w:ffData>
                  <w:name w:val="Testo70"/>
                  <w:enabled/>
                  <w:calcOnExit w:val="0"/>
                  <w:textInput/>
                </w:ffData>
              </w:fldChar>
            </w:r>
            <w:r w:rsidRPr="0026559C">
              <w:rPr>
                <w:rFonts w:cs="Arial"/>
                <w:color w:val="FF0000"/>
              </w:rPr>
              <w:instrText xml:space="preserve"> FORMTEXT </w:instrText>
            </w:r>
            <w:r w:rsidRPr="0026559C">
              <w:rPr>
                <w:rFonts w:cs="Arial"/>
                <w:color w:val="FF0000"/>
              </w:rPr>
            </w:r>
            <w:r w:rsidRPr="0026559C">
              <w:rPr>
                <w:rFonts w:cs="Arial"/>
                <w:color w:val="FF0000"/>
              </w:rPr>
              <w:fldChar w:fldCharType="separate"/>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fldChar w:fldCharType="end"/>
            </w:r>
            <w:r w:rsidRPr="0026559C">
              <w:rPr>
                <w:rFonts w:cs="Arial"/>
                <w:color w:val="FF0000"/>
              </w:rPr>
              <w:t xml:space="preserve">, </w:t>
            </w:r>
            <w:r w:rsidRPr="0026559C">
              <w:rPr>
                <w:rFonts w:cs="Arial"/>
                <w:color w:val="FF0000"/>
              </w:rPr>
              <w:fldChar w:fldCharType="begin">
                <w:ffData>
                  <w:name w:val="Testo70"/>
                  <w:enabled/>
                  <w:calcOnExit w:val="0"/>
                  <w:textInput/>
                </w:ffData>
              </w:fldChar>
            </w:r>
            <w:r w:rsidRPr="0026559C">
              <w:rPr>
                <w:rFonts w:cs="Arial"/>
                <w:color w:val="FF0000"/>
              </w:rPr>
              <w:instrText xml:space="preserve"> FORMTEXT </w:instrText>
            </w:r>
            <w:r w:rsidRPr="0026559C">
              <w:rPr>
                <w:rFonts w:cs="Arial"/>
                <w:color w:val="FF0000"/>
              </w:rPr>
            </w:r>
            <w:r w:rsidRPr="0026559C">
              <w:rPr>
                <w:rFonts w:cs="Arial"/>
                <w:color w:val="FF0000"/>
              </w:rPr>
              <w:fldChar w:fldCharType="separate"/>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fldChar w:fldCharType="end"/>
            </w:r>
            <w:r w:rsidRPr="0026559C">
              <w:rPr>
                <w:rFonts w:cs="Arial"/>
                <w:color w:val="FF0000"/>
              </w:rPr>
              <w:t xml:space="preserve">, </w:t>
            </w:r>
            <w:r w:rsidRPr="0026559C">
              <w:rPr>
                <w:rFonts w:cs="Arial"/>
                <w:color w:val="FF0000"/>
              </w:rPr>
              <w:fldChar w:fldCharType="begin">
                <w:ffData>
                  <w:name w:val="Testo70"/>
                  <w:enabled/>
                  <w:calcOnExit w:val="0"/>
                  <w:textInput/>
                </w:ffData>
              </w:fldChar>
            </w:r>
            <w:r w:rsidRPr="0026559C">
              <w:rPr>
                <w:rFonts w:cs="Arial"/>
                <w:color w:val="FF0000"/>
              </w:rPr>
              <w:instrText xml:space="preserve"> FORMTEXT </w:instrText>
            </w:r>
            <w:r w:rsidRPr="0026559C">
              <w:rPr>
                <w:rFonts w:cs="Arial"/>
                <w:color w:val="FF0000"/>
              </w:rPr>
            </w:r>
            <w:r w:rsidRPr="0026559C">
              <w:rPr>
                <w:rFonts w:cs="Arial"/>
                <w:color w:val="FF0000"/>
              </w:rPr>
              <w:fldChar w:fldCharType="separate"/>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fldChar w:fldCharType="end"/>
            </w:r>
            <w:r w:rsidR="00AC280E" w:rsidRPr="0026559C">
              <w:rPr>
                <w:rFonts w:cs="Arial"/>
                <w:color w:val="FF0000"/>
              </w:rPr>
              <w:t>,</w:t>
            </w:r>
            <w:r w:rsidR="0026559C" w:rsidRPr="0026559C">
              <w:rPr>
                <w:rFonts w:cs="Arial"/>
              </w:rPr>
              <w:t xml:space="preserve"> </w:t>
            </w:r>
            <w:r w:rsidR="000D0636" w:rsidRPr="0026559C">
              <w:rPr>
                <w:rFonts w:cs="Arial"/>
                <w:color w:val="FF0000"/>
              </w:rPr>
              <w:t>tenuto conto delle determinazioni ivi contenute</w:t>
            </w:r>
            <w:r w:rsidR="00900969" w:rsidRPr="0026559C">
              <w:rPr>
                <w:rFonts w:cs="Arial"/>
                <w:color w:val="FF0000"/>
              </w:rPr>
              <w:t xml:space="preserve">, </w:t>
            </w:r>
            <w:r w:rsidR="000D0636" w:rsidRPr="0026559C">
              <w:rPr>
                <w:rFonts w:cs="Arial"/>
                <w:color w:val="FF0000"/>
              </w:rPr>
              <w:t>senza che ciò comporti verifica ed accettazione alcuna del relativo contenuto, in quanto frutto di specifiche competenze e attribuzioni della Commissione tecnica</w:t>
            </w:r>
            <w:r w:rsidR="0026559C" w:rsidRPr="0026559C">
              <w:rPr>
                <w:rFonts w:cs="Arial"/>
                <w:color w:val="FF0000"/>
              </w:rPr>
              <w:t>.</w:t>
            </w:r>
          </w:p>
          <w:p w14:paraId="285EAB2B" w14:textId="77777777" w:rsidR="000D0636" w:rsidRPr="000D0636" w:rsidRDefault="000D0636" w:rsidP="000D0636">
            <w:pPr>
              <w:pStyle w:val="Testoitaliano"/>
              <w:rPr>
                <w:rFonts w:cs="Arial"/>
                <w:color w:val="FF0000"/>
              </w:rPr>
            </w:pPr>
          </w:p>
          <w:p w14:paraId="52D9528F" w14:textId="77777777" w:rsidR="000D0636" w:rsidRPr="007C08D9" w:rsidRDefault="000D0636" w:rsidP="00A31F1F">
            <w:pPr>
              <w:pStyle w:val="Testoitaliano"/>
              <w:tabs>
                <w:tab w:val="left" w:pos="3851"/>
              </w:tabs>
              <w:rPr>
                <w:rFonts w:cs="Arial"/>
              </w:rPr>
            </w:pPr>
          </w:p>
        </w:tc>
      </w:tr>
      <w:tr w:rsidR="004933B2" w:rsidRPr="0026559C" w14:paraId="3225A106" w14:textId="77777777" w:rsidTr="00FF736F">
        <w:tc>
          <w:tcPr>
            <w:tcW w:w="4138" w:type="dxa"/>
          </w:tcPr>
          <w:p w14:paraId="386E4E67" w14:textId="77777777" w:rsidR="004933B2" w:rsidRPr="00D75F2A" w:rsidRDefault="004933B2" w:rsidP="00924259">
            <w:pPr>
              <w:pStyle w:val="DeutscherText"/>
              <w:ind w:right="170"/>
              <w:rPr>
                <w:rFonts w:cs="Arial"/>
                <w:lang w:val="it-IT"/>
              </w:rPr>
            </w:pPr>
          </w:p>
        </w:tc>
        <w:tc>
          <w:tcPr>
            <w:tcW w:w="1362" w:type="dxa"/>
          </w:tcPr>
          <w:p w14:paraId="7AC28F5E" w14:textId="77777777" w:rsidR="004933B2" w:rsidRPr="00D75F2A" w:rsidRDefault="004933B2" w:rsidP="00924259">
            <w:pPr>
              <w:pStyle w:val="Testoitaliano"/>
              <w:ind w:right="141"/>
              <w:rPr>
                <w:rFonts w:cs="Arial"/>
              </w:rPr>
            </w:pPr>
          </w:p>
        </w:tc>
        <w:tc>
          <w:tcPr>
            <w:tcW w:w="4139" w:type="dxa"/>
          </w:tcPr>
          <w:p w14:paraId="15031412" w14:textId="77777777" w:rsidR="004933B2" w:rsidRPr="0066301E" w:rsidRDefault="004933B2" w:rsidP="00924259">
            <w:pPr>
              <w:pStyle w:val="Testoitaliano"/>
              <w:ind w:right="141"/>
              <w:rPr>
                <w:rFonts w:cs="Arial"/>
              </w:rPr>
            </w:pPr>
          </w:p>
        </w:tc>
      </w:tr>
      <w:tr w:rsidR="004933B2" w:rsidRPr="0026559C" w14:paraId="3F96C3AF" w14:textId="77777777" w:rsidTr="00FF736F">
        <w:tc>
          <w:tcPr>
            <w:tcW w:w="4138" w:type="dxa"/>
          </w:tcPr>
          <w:p w14:paraId="689F3CA4" w14:textId="21622879" w:rsidR="004933B2" w:rsidRPr="00BB58E2" w:rsidRDefault="00DE2DF3" w:rsidP="00D3745A">
            <w:pPr>
              <w:pStyle w:val="DeutscherText"/>
              <w:ind w:right="29"/>
              <w:rPr>
                <w:rFonts w:cs="Arial"/>
                <w:lang w:val="de-DE"/>
              </w:rPr>
            </w:pPr>
            <w:r>
              <w:rPr>
                <w:rFonts w:cs="Arial"/>
                <w:lang w:val="de-DE"/>
              </w:rPr>
              <w:t>N</w:t>
            </w:r>
            <w:r w:rsidR="008B02D0">
              <w:rPr>
                <w:rFonts w:cs="Arial"/>
                <w:lang w:val="de-DE"/>
              </w:rPr>
              <w:t>ach Kenntni</w:t>
            </w:r>
            <w:r w:rsidR="004933B2" w:rsidRPr="00D75F2A">
              <w:rPr>
                <w:rFonts w:cs="Arial"/>
                <w:lang w:val="de-DE"/>
              </w:rPr>
              <w:t>snahme der</w:t>
            </w:r>
            <w:r w:rsidR="000351F6">
              <w:rPr>
                <w:rFonts w:cs="Arial"/>
                <w:lang w:val="de-DE"/>
              </w:rPr>
              <w:t xml:space="preserve"> beigelegten</w:t>
            </w:r>
            <w:r w:rsidR="004933B2" w:rsidRPr="00D75F2A">
              <w:rPr>
                <w:rFonts w:cs="Arial"/>
                <w:lang w:val="de-DE"/>
              </w:rPr>
              <w:t xml:space="preserve"> Rangordnung;</w:t>
            </w:r>
          </w:p>
        </w:tc>
        <w:tc>
          <w:tcPr>
            <w:tcW w:w="1362" w:type="dxa"/>
          </w:tcPr>
          <w:p w14:paraId="3FE65B23" w14:textId="77777777" w:rsidR="004933B2" w:rsidRPr="00B87EF3" w:rsidRDefault="004933B2" w:rsidP="00924259">
            <w:pPr>
              <w:pStyle w:val="Testoitaliano"/>
              <w:ind w:right="141"/>
              <w:rPr>
                <w:rFonts w:cs="Arial"/>
                <w:lang w:val="de-DE"/>
              </w:rPr>
            </w:pPr>
          </w:p>
        </w:tc>
        <w:tc>
          <w:tcPr>
            <w:tcW w:w="4139" w:type="dxa"/>
          </w:tcPr>
          <w:p w14:paraId="0343155A" w14:textId="4DB76E4B" w:rsidR="004933B2" w:rsidRPr="0066301E" w:rsidRDefault="00AC280E" w:rsidP="00924259">
            <w:pPr>
              <w:pStyle w:val="Testoitaliano"/>
              <w:ind w:right="141"/>
              <w:rPr>
                <w:rFonts w:cs="Arial"/>
              </w:rPr>
            </w:pPr>
            <w:r>
              <w:rPr>
                <w:rFonts w:cs="Arial"/>
              </w:rPr>
              <w:t>p</w:t>
            </w:r>
            <w:r w:rsidR="004933B2">
              <w:rPr>
                <w:rFonts w:cs="Arial"/>
              </w:rPr>
              <w:t xml:space="preserve">reso atto della </w:t>
            </w:r>
            <w:r w:rsidR="004933B2">
              <w:rPr>
                <w:rFonts w:cs="Arial"/>
                <w:iCs/>
              </w:rPr>
              <w:t xml:space="preserve">graduatoria </w:t>
            </w:r>
            <w:r w:rsidR="00E30022" w:rsidRPr="00AA51BD">
              <w:rPr>
                <w:rFonts w:cs="Arial"/>
                <w:iCs/>
              </w:rPr>
              <w:t>allegata</w:t>
            </w:r>
            <w:r w:rsidR="00BE3153" w:rsidRPr="00AA51BD">
              <w:rPr>
                <w:rFonts w:cs="Arial"/>
                <w:iCs/>
              </w:rPr>
              <w:t>;</w:t>
            </w:r>
          </w:p>
        </w:tc>
      </w:tr>
      <w:tr w:rsidR="004E5BE9" w:rsidRPr="0026559C" w14:paraId="297755B6" w14:textId="77777777" w:rsidTr="00FF736F">
        <w:tc>
          <w:tcPr>
            <w:tcW w:w="4138" w:type="dxa"/>
          </w:tcPr>
          <w:p w14:paraId="15DDEDF1" w14:textId="77777777" w:rsidR="004E5BE9" w:rsidRPr="000D0636" w:rsidRDefault="004E5BE9" w:rsidP="00D3745A">
            <w:pPr>
              <w:pStyle w:val="DeutscherText"/>
              <w:ind w:right="29"/>
              <w:rPr>
                <w:rFonts w:cs="Arial"/>
                <w:lang w:val="it-IT"/>
              </w:rPr>
            </w:pPr>
          </w:p>
        </w:tc>
        <w:tc>
          <w:tcPr>
            <w:tcW w:w="1362" w:type="dxa"/>
          </w:tcPr>
          <w:p w14:paraId="7DFDE71A" w14:textId="77777777" w:rsidR="004E5BE9" w:rsidRPr="000D0636" w:rsidRDefault="004E5BE9" w:rsidP="00924259">
            <w:pPr>
              <w:pStyle w:val="Testoitaliano"/>
              <w:ind w:right="141"/>
              <w:rPr>
                <w:rFonts w:cs="Arial"/>
              </w:rPr>
            </w:pPr>
          </w:p>
        </w:tc>
        <w:tc>
          <w:tcPr>
            <w:tcW w:w="4139" w:type="dxa"/>
          </w:tcPr>
          <w:p w14:paraId="1097C543" w14:textId="77777777" w:rsidR="004E5BE9" w:rsidRDefault="004E5BE9" w:rsidP="00924259">
            <w:pPr>
              <w:pStyle w:val="Testoitaliano"/>
              <w:ind w:right="141"/>
              <w:rPr>
                <w:rFonts w:cs="Arial"/>
              </w:rPr>
            </w:pPr>
          </w:p>
        </w:tc>
      </w:tr>
      <w:tr w:rsidR="004E5BE9" w:rsidRPr="0026559C" w14:paraId="67F1DDFE" w14:textId="77777777" w:rsidTr="000D0636">
        <w:tc>
          <w:tcPr>
            <w:tcW w:w="4138" w:type="dxa"/>
            <w:shd w:val="clear" w:color="auto" w:fill="DEEAF6" w:themeFill="accent5" w:themeFillTint="33"/>
          </w:tcPr>
          <w:p w14:paraId="621FEDB3" w14:textId="77777777" w:rsidR="004E5BE9" w:rsidRPr="00365F81" w:rsidRDefault="004E5BE9" w:rsidP="004E5BE9">
            <w:pPr>
              <w:pStyle w:val="DeutscherText"/>
              <w:ind w:right="170"/>
              <w:jc w:val="center"/>
              <w:rPr>
                <w:rFonts w:cs="Arial"/>
                <w:b/>
                <w:iCs/>
                <w:noProof w:val="0"/>
                <w:color w:val="4472C4"/>
                <w:sz w:val="24"/>
                <w:u w:val="single"/>
                <w:lang w:val="de-DE" w:eastAsia="it-IT"/>
              </w:rPr>
            </w:pPr>
            <w:r w:rsidRPr="00365F81">
              <w:rPr>
                <w:rFonts w:cs="Arial"/>
                <w:b/>
                <w:iCs/>
                <w:noProof w:val="0"/>
                <w:color w:val="4472C4"/>
                <w:sz w:val="24"/>
                <w:u w:val="single"/>
                <w:lang w:val="de-DE" w:eastAsia="it-IT"/>
              </w:rPr>
              <w:t xml:space="preserve">Option </w:t>
            </w:r>
            <w:r w:rsidR="00166051">
              <w:rPr>
                <w:rFonts w:cs="Arial"/>
                <w:b/>
                <w:iCs/>
                <w:noProof w:val="0"/>
                <w:color w:val="4472C4"/>
                <w:sz w:val="24"/>
                <w:u w:val="single"/>
                <w:lang w:val="de-DE" w:eastAsia="it-IT"/>
              </w:rPr>
              <w:t>1</w:t>
            </w:r>
          </w:p>
          <w:p w14:paraId="7DEEC9E9" w14:textId="77777777" w:rsidR="004E5BE9" w:rsidRPr="00365F81" w:rsidRDefault="004E5BE9" w:rsidP="004E5BE9">
            <w:pPr>
              <w:pStyle w:val="DeutscherText"/>
              <w:ind w:right="170"/>
              <w:jc w:val="center"/>
              <w:rPr>
                <w:rFonts w:cs="Arial"/>
                <w:b/>
                <w:iCs/>
                <w:noProof w:val="0"/>
                <w:color w:val="4472C4"/>
                <w:sz w:val="24"/>
                <w:lang w:val="de-DE" w:eastAsia="it-IT"/>
              </w:rPr>
            </w:pPr>
          </w:p>
          <w:p w14:paraId="4CC4E056" w14:textId="77777777" w:rsidR="00166051" w:rsidRDefault="004E5BE9" w:rsidP="004E5BE9">
            <w:pPr>
              <w:pStyle w:val="DeutscherText"/>
              <w:ind w:right="170"/>
              <w:jc w:val="center"/>
              <w:rPr>
                <w:rFonts w:cs="Arial"/>
                <w:b/>
                <w:iCs/>
                <w:noProof w:val="0"/>
                <w:color w:val="4472C4"/>
                <w:sz w:val="24"/>
                <w:lang w:val="de-DE" w:eastAsia="it-IT"/>
              </w:rPr>
            </w:pPr>
            <w:r w:rsidRPr="00365F81">
              <w:rPr>
                <w:rFonts w:cs="Arial"/>
                <w:b/>
                <w:iCs/>
                <w:noProof w:val="0"/>
                <w:color w:val="4472C4"/>
                <w:sz w:val="24"/>
                <w:lang w:val="de-DE" w:eastAsia="it-IT"/>
              </w:rPr>
              <w:t xml:space="preserve">Wenn </w:t>
            </w:r>
            <w:r>
              <w:rPr>
                <w:rFonts w:cs="Arial"/>
                <w:b/>
                <w:iCs/>
                <w:noProof w:val="0"/>
                <w:color w:val="4472C4"/>
                <w:sz w:val="24"/>
                <w:lang w:val="de-DE" w:eastAsia="it-IT"/>
              </w:rPr>
              <w:t>das Subverfahren der Ü</w:t>
            </w:r>
            <w:r w:rsidRPr="00365F81">
              <w:rPr>
                <w:rFonts w:cs="Arial"/>
                <w:b/>
                <w:iCs/>
                <w:noProof w:val="0"/>
                <w:color w:val="4472C4"/>
                <w:sz w:val="24"/>
                <w:lang w:val="de-DE" w:eastAsia="it-IT"/>
              </w:rPr>
              <w:t>berprüfung der Anomalie NICHT eingeleitet wurde</w:t>
            </w:r>
          </w:p>
          <w:p w14:paraId="37DF2446" w14:textId="77777777" w:rsidR="004E5BE9" w:rsidRDefault="00166051" w:rsidP="008B6852">
            <w:pPr>
              <w:pStyle w:val="DeutscherText"/>
              <w:ind w:right="170"/>
              <w:rPr>
                <w:rFonts w:cs="Arial"/>
                <w:lang w:val="de-DE"/>
              </w:rPr>
            </w:pPr>
            <w:r w:rsidRPr="008B6852">
              <w:rPr>
                <w:i/>
                <w:color w:val="0070C0"/>
                <w:lang w:val="de-DE" w:eastAsia="it-IT"/>
              </w:rPr>
              <w:t xml:space="preserve">(die </w:t>
            </w:r>
            <w:r w:rsidR="004E5BE9" w:rsidRPr="008B6852">
              <w:rPr>
                <w:i/>
                <w:color w:val="0070C0"/>
                <w:lang w:val="de-DE" w:eastAsia="it-IT"/>
              </w:rPr>
              <w:t xml:space="preserve">Kosten für die Arbeitskraft </w:t>
            </w:r>
            <w:r w:rsidR="008B6852" w:rsidRPr="008B6852">
              <w:rPr>
                <w:i/>
                <w:color w:val="0070C0"/>
                <w:lang w:val="de-DE" w:eastAsia="it-IT"/>
              </w:rPr>
              <w:t>werden gemäß Art. 27 Abs. 4 LG 16/2015 nur vom Zuschlagsempfänger verlangt)</w:t>
            </w:r>
          </w:p>
        </w:tc>
        <w:tc>
          <w:tcPr>
            <w:tcW w:w="1362" w:type="dxa"/>
            <w:shd w:val="clear" w:color="auto" w:fill="DEEAF6" w:themeFill="accent5" w:themeFillTint="33"/>
          </w:tcPr>
          <w:p w14:paraId="067F73E4" w14:textId="77777777" w:rsidR="004E5BE9" w:rsidRPr="00B87EF3" w:rsidRDefault="004E5BE9" w:rsidP="004E5BE9">
            <w:pPr>
              <w:pStyle w:val="Testoitaliano"/>
              <w:ind w:right="141"/>
              <w:rPr>
                <w:rFonts w:cs="Arial"/>
                <w:lang w:val="de-DE"/>
              </w:rPr>
            </w:pPr>
          </w:p>
        </w:tc>
        <w:tc>
          <w:tcPr>
            <w:tcW w:w="4139" w:type="dxa"/>
            <w:shd w:val="clear" w:color="auto" w:fill="DEEAF6" w:themeFill="accent5" w:themeFillTint="33"/>
          </w:tcPr>
          <w:p w14:paraId="628D98DD" w14:textId="77777777" w:rsidR="004E5BE9" w:rsidRPr="00365F81" w:rsidRDefault="000112ED" w:rsidP="004E5BE9">
            <w:pPr>
              <w:pStyle w:val="Textkrper"/>
              <w:spacing w:line="240" w:lineRule="exact"/>
              <w:ind w:right="141"/>
              <w:jc w:val="center"/>
              <w:rPr>
                <w:rFonts w:cs="Arial"/>
                <w:b/>
                <w:iCs/>
                <w:color w:val="4472C4"/>
                <w:sz w:val="24"/>
                <w:u w:val="single"/>
              </w:rPr>
            </w:pPr>
            <w:r>
              <w:rPr>
                <w:rFonts w:cs="Arial"/>
                <w:b/>
                <w:iCs/>
                <w:color w:val="4472C4"/>
                <w:sz w:val="24"/>
                <w:u w:val="single"/>
              </w:rPr>
              <w:t>o</w:t>
            </w:r>
            <w:r w:rsidR="004E5BE9" w:rsidRPr="00365F81">
              <w:rPr>
                <w:rFonts w:cs="Arial"/>
                <w:b/>
                <w:iCs/>
                <w:color w:val="4472C4"/>
                <w:sz w:val="24"/>
                <w:u w:val="single"/>
              </w:rPr>
              <w:t xml:space="preserve">pzione </w:t>
            </w:r>
            <w:r w:rsidR="00166051">
              <w:rPr>
                <w:rFonts w:cs="Arial"/>
                <w:b/>
                <w:iCs/>
                <w:color w:val="4472C4"/>
                <w:sz w:val="24"/>
                <w:u w:val="single"/>
              </w:rPr>
              <w:t>1</w:t>
            </w:r>
          </w:p>
          <w:p w14:paraId="6D2E4879" w14:textId="77777777" w:rsidR="004E5BE9" w:rsidRPr="00365F81" w:rsidRDefault="004E5BE9" w:rsidP="004E5BE9">
            <w:pPr>
              <w:pStyle w:val="Textkrper"/>
              <w:spacing w:line="240" w:lineRule="exact"/>
              <w:ind w:right="141"/>
              <w:jc w:val="center"/>
              <w:rPr>
                <w:rFonts w:cs="Arial"/>
                <w:b/>
                <w:iCs/>
                <w:color w:val="4472C4"/>
                <w:sz w:val="24"/>
              </w:rPr>
            </w:pPr>
          </w:p>
          <w:p w14:paraId="239F4345" w14:textId="77777777" w:rsidR="004E5BE9" w:rsidRDefault="004E5BE9" w:rsidP="00166051">
            <w:pPr>
              <w:pStyle w:val="Textkrper"/>
              <w:spacing w:line="240" w:lineRule="exact"/>
              <w:ind w:right="141"/>
              <w:jc w:val="center"/>
              <w:rPr>
                <w:rFonts w:cs="Arial"/>
                <w:b/>
                <w:iCs/>
                <w:color w:val="4472C4"/>
                <w:sz w:val="24"/>
              </w:rPr>
            </w:pPr>
            <w:r w:rsidRPr="00365F81">
              <w:rPr>
                <w:rFonts w:cs="Arial"/>
                <w:b/>
                <w:iCs/>
                <w:color w:val="4472C4"/>
                <w:sz w:val="24"/>
              </w:rPr>
              <w:t>se NON è stato attivato il subprocedimento di verifica dell’anomalia</w:t>
            </w:r>
            <w:r w:rsidR="00166051">
              <w:rPr>
                <w:rFonts w:cs="Arial"/>
                <w:b/>
                <w:iCs/>
                <w:color w:val="4472C4"/>
                <w:sz w:val="24"/>
              </w:rPr>
              <w:t xml:space="preserve"> </w:t>
            </w:r>
          </w:p>
          <w:p w14:paraId="2FE4648A" w14:textId="77777777" w:rsidR="00166051" w:rsidRDefault="00166051" w:rsidP="00166051">
            <w:pPr>
              <w:pStyle w:val="Textkrper"/>
              <w:spacing w:line="240" w:lineRule="exact"/>
              <w:ind w:right="141"/>
              <w:rPr>
                <w:rFonts w:cs="Arial"/>
              </w:rPr>
            </w:pPr>
            <w:r w:rsidRPr="008B6852">
              <w:rPr>
                <w:i/>
                <w:noProof/>
                <w:color w:val="0070C0"/>
                <w:sz w:val="20"/>
              </w:rPr>
              <w:t>(i costi della manodopera sono richiesti al solo aggiudicatario</w:t>
            </w:r>
            <w:r w:rsidR="008B6852" w:rsidRPr="008B6852">
              <w:rPr>
                <w:i/>
                <w:noProof/>
                <w:color w:val="0070C0"/>
                <w:sz w:val="20"/>
              </w:rPr>
              <w:t xml:space="preserve"> ai sensi dell’art. 27 co. 4 LP 16/2015</w:t>
            </w:r>
            <w:r w:rsidRPr="008B6852">
              <w:rPr>
                <w:i/>
                <w:noProof/>
                <w:color w:val="0070C0"/>
                <w:sz w:val="20"/>
              </w:rPr>
              <w:t>)</w:t>
            </w:r>
          </w:p>
        </w:tc>
      </w:tr>
      <w:tr w:rsidR="004E5BE9" w:rsidRPr="0026559C" w14:paraId="52E0CAF2" w14:textId="77777777" w:rsidTr="000D0636">
        <w:tc>
          <w:tcPr>
            <w:tcW w:w="4138" w:type="dxa"/>
            <w:shd w:val="clear" w:color="auto" w:fill="auto"/>
          </w:tcPr>
          <w:p w14:paraId="44DE4DA3" w14:textId="38504464" w:rsidR="004E5BE9" w:rsidRPr="0026559C" w:rsidRDefault="00DD774E" w:rsidP="004E5BE9">
            <w:pPr>
              <w:pStyle w:val="DeutscherText"/>
              <w:ind w:right="29"/>
              <w:rPr>
                <w:rFonts w:cs="Arial"/>
                <w:lang w:val="de-DE"/>
              </w:rPr>
            </w:pPr>
            <w:r w:rsidRPr="0026559C">
              <w:rPr>
                <w:lang w:val="de-DE"/>
              </w:rPr>
              <w:t>festegestellt, dass</w:t>
            </w:r>
            <w:r w:rsidR="004E5BE9" w:rsidRPr="0026559C">
              <w:rPr>
                <w:lang w:val="de-DE"/>
              </w:rPr>
              <w:t xml:space="preserve"> die Anwendung der Formeln gemäß Beschluss der Landesregierung vom 30.10.2018 Nr. 1099, bestätigt durch </w:t>
            </w:r>
            <w:r w:rsidR="004E5BE9" w:rsidRPr="0026559C">
              <w:rPr>
                <w:lang w:val="de-DE"/>
              </w:rPr>
              <w:lastRenderedPageBreak/>
              <w:t>Beschluss der Landesregierung vom 05.11.2019 Nr. 898, ergeben hat, dass das Angebot des Erstgereihten nicht ungewöhnlich niedrig ist;</w:t>
            </w:r>
          </w:p>
        </w:tc>
        <w:tc>
          <w:tcPr>
            <w:tcW w:w="1362" w:type="dxa"/>
            <w:shd w:val="clear" w:color="auto" w:fill="auto"/>
          </w:tcPr>
          <w:p w14:paraId="1F55436E" w14:textId="77777777" w:rsidR="004E5BE9" w:rsidRPr="0026559C" w:rsidRDefault="004E5BE9" w:rsidP="004E5BE9">
            <w:pPr>
              <w:pStyle w:val="Testoitaliano"/>
              <w:ind w:right="141"/>
              <w:rPr>
                <w:rFonts w:cs="Arial"/>
                <w:lang w:val="de-DE"/>
              </w:rPr>
            </w:pPr>
          </w:p>
        </w:tc>
        <w:tc>
          <w:tcPr>
            <w:tcW w:w="4139" w:type="dxa"/>
            <w:shd w:val="clear" w:color="auto" w:fill="auto"/>
          </w:tcPr>
          <w:p w14:paraId="250884F1" w14:textId="77777777" w:rsidR="004E5BE9" w:rsidRPr="008B6852" w:rsidRDefault="004E5BE9" w:rsidP="004E5BE9">
            <w:pPr>
              <w:pStyle w:val="Testoitaliano"/>
              <w:ind w:right="141"/>
              <w:rPr>
                <w:rFonts w:cs="Arial"/>
              </w:rPr>
            </w:pPr>
            <w:r w:rsidRPr="0026559C">
              <w:rPr>
                <w:rFonts w:cs="Arial"/>
              </w:rPr>
              <w:t xml:space="preserve">preso atto che, a seguito dell’applicazione delle formule di cui alla deliberazione della Giunta Provinciale n. 1099 del 30.10.2018, </w:t>
            </w:r>
            <w:r w:rsidRPr="0026559C">
              <w:rPr>
                <w:rFonts w:cs="Arial"/>
              </w:rPr>
              <w:lastRenderedPageBreak/>
              <w:t>come confermata dalla deliberazione della Giunta Provinciale n. 898 del 05.11.2019, l’offerta del primo classificato non è apparsa anormalmente bassa;</w:t>
            </w:r>
          </w:p>
        </w:tc>
      </w:tr>
      <w:tr w:rsidR="006A0352" w:rsidRPr="0026559C" w14:paraId="111D7091" w14:textId="77777777" w:rsidTr="00FF736F">
        <w:tc>
          <w:tcPr>
            <w:tcW w:w="4138" w:type="dxa"/>
          </w:tcPr>
          <w:p w14:paraId="14D68500" w14:textId="77777777" w:rsidR="006A0352" w:rsidRPr="008D64DF" w:rsidRDefault="006A0352" w:rsidP="00D3745A">
            <w:pPr>
              <w:pStyle w:val="DeutscherText"/>
              <w:ind w:right="29"/>
              <w:rPr>
                <w:rFonts w:cs="Arial"/>
                <w:lang w:val="it-IT"/>
              </w:rPr>
            </w:pPr>
          </w:p>
        </w:tc>
        <w:tc>
          <w:tcPr>
            <w:tcW w:w="1362" w:type="dxa"/>
          </w:tcPr>
          <w:p w14:paraId="04B917BC" w14:textId="77777777" w:rsidR="006A0352" w:rsidRPr="008D64DF" w:rsidRDefault="006A0352" w:rsidP="00924259">
            <w:pPr>
              <w:pStyle w:val="Testoitaliano"/>
              <w:ind w:right="141"/>
              <w:rPr>
                <w:rFonts w:cs="Arial"/>
              </w:rPr>
            </w:pPr>
          </w:p>
        </w:tc>
        <w:tc>
          <w:tcPr>
            <w:tcW w:w="4139" w:type="dxa"/>
          </w:tcPr>
          <w:p w14:paraId="4BD04CC1" w14:textId="77777777" w:rsidR="006A0352" w:rsidRDefault="006A0352" w:rsidP="00924259">
            <w:pPr>
              <w:pStyle w:val="Testoitaliano"/>
              <w:ind w:right="141"/>
              <w:rPr>
                <w:rFonts w:cs="Arial"/>
              </w:rPr>
            </w:pPr>
          </w:p>
        </w:tc>
      </w:tr>
      <w:tr w:rsidR="004E5BE9" w:rsidRPr="0026559C" w14:paraId="10BE7FDC" w14:textId="77777777" w:rsidTr="000D0636">
        <w:tc>
          <w:tcPr>
            <w:tcW w:w="4138" w:type="dxa"/>
            <w:shd w:val="clear" w:color="auto" w:fill="auto"/>
          </w:tcPr>
          <w:p w14:paraId="31742618" w14:textId="6A8D3AE9" w:rsidR="004E5BE9" w:rsidRPr="0026559C" w:rsidRDefault="00DD774E" w:rsidP="00DD774E">
            <w:pPr>
              <w:pStyle w:val="DeutscherText"/>
              <w:ind w:right="29"/>
              <w:rPr>
                <w:rFonts w:cs="Arial"/>
                <w:lang w:val="de-DE"/>
              </w:rPr>
            </w:pPr>
            <w:r w:rsidRPr="0026559C">
              <w:rPr>
                <w:rFonts w:cs="Arial"/>
                <w:lang w:val="de-DE"/>
              </w:rPr>
              <w:t xml:space="preserve">nach Kenntnisnahme - wobei dies keine Überprüfung und Annahme des entsprechenden Inhalts darstellt, da er das Ergebnis spezifischer Kompetenzen und Befugnisse des einzigen Verfahrensverantwortlichen ist - </w:t>
            </w:r>
            <w:r w:rsidR="004E5BE9" w:rsidRPr="0026559C">
              <w:rPr>
                <w:rFonts w:cs="Arial"/>
                <w:lang w:val="de-DE"/>
              </w:rPr>
              <w:t xml:space="preserve">der Erklärung des einzigen Verfahrensverantwortlichen, PEC Prot. Nr. </w:t>
            </w:r>
            <w:r w:rsidR="000112ED" w:rsidRPr="0026559C">
              <w:rPr>
                <w:rFonts w:cs="Arial"/>
                <w:color w:val="FF0000"/>
              </w:rPr>
              <w:fldChar w:fldCharType="begin">
                <w:ffData>
                  <w:name w:val="Testo70"/>
                  <w:enabled/>
                  <w:calcOnExit w:val="0"/>
                  <w:textInput/>
                </w:ffData>
              </w:fldChar>
            </w:r>
            <w:r w:rsidR="000112ED" w:rsidRPr="0026559C">
              <w:rPr>
                <w:rFonts w:cs="Arial"/>
                <w:color w:val="FF0000"/>
                <w:lang w:val="de-DE"/>
              </w:rPr>
              <w:instrText xml:space="preserve"> FORMTEXT </w:instrText>
            </w:r>
            <w:r w:rsidR="000112ED" w:rsidRPr="0026559C">
              <w:rPr>
                <w:rFonts w:cs="Arial"/>
                <w:color w:val="FF0000"/>
              </w:rPr>
            </w:r>
            <w:r w:rsidR="000112ED" w:rsidRPr="0026559C">
              <w:rPr>
                <w:rFonts w:cs="Arial"/>
                <w:color w:val="FF0000"/>
              </w:rPr>
              <w:fldChar w:fldCharType="separate"/>
            </w:r>
            <w:r w:rsidR="000112ED" w:rsidRPr="0026559C">
              <w:rPr>
                <w:rFonts w:cs="Arial"/>
                <w:color w:val="FF0000"/>
              </w:rPr>
              <w:t> </w:t>
            </w:r>
            <w:r w:rsidR="000112ED" w:rsidRPr="0026559C">
              <w:rPr>
                <w:rFonts w:cs="Arial"/>
                <w:color w:val="FF0000"/>
              </w:rPr>
              <w:t> </w:t>
            </w:r>
            <w:r w:rsidR="000112ED" w:rsidRPr="0026559C">
              <w:rPr>
                <w:rFonts w:cs="Arial"/>
                <w:color w:val="FF0000"/>
              </w:rPr>
              <w:t> </w:t>
            </w:r>
            <w:r w:rsidR="000112ED" w:rsidRPr="0026559C">
              <w:rPr>
                <w:rFonts w:cs="Arial"/>
                <w:color w:val="FF0000"/>
              </w:rPr>
              <w:t> </w:t>
            </w:r>
            <w:r w:rsidR="000112ED" w:rsidRPr="0026559C">
              <w:rPr>
                <w:rFonts w:cs="Arial"/>
                <w:color w:val="FF0000"/>
              </w:rPr>
              <w:t> </w:t>
            </w:r>
            <w:r w:rsidR="000112ED" w:rsidRPr="0026559C">
              <w:rPr>
                <w:rFonts w:cs="Arial"/>
                <w:color w:val="FF0000"/>
              </w:rPr>
              <w:fldChar w:fldCharType="end"/>
            </w:r>
            <w:r w:rsidR="004E5BE9" w:rsidRPr="0026559C">
              <w:rPr>
                <w:rFonts w:cs="Arial"/>
                <w:iCs/>
                <w:lang w:val="de-DE" w:eastAsia="it-IT"/>
              </w:rPr>
              <w:t xml:space="preserve"> vom </w:t>
            </w:r>
            <w:r w:rsidR="000112ED" w:rsidRPr="0026559C">
              <w:rPr>
                <w:rFonts w:cs="Arial"/>
                <w:color w:val="FF0000"/>
              </w:rPr>
              <w:fldChar w:fldCharType="begin">
                <w:ffData>
                  <w:name w:val="Testo70"/>
                  <w:enabled/>
                  <w:calcOnExit w:val="0"/>
                  <w:textInput/>
                </w:ffData>
              </w:fldChar>
            </w:r>
            <w:r w:rsidR="000112ED" w:rsidRPr="0026559C">
              <w:rPr>
                <w:rFonts w:cs="Arial"/>
                <w:color w:val="FF0000"/>
                <w:lang w:val="de-DE"/>
              </w:rPr>
              <w:instrText xml:space="preserve"> FORMTEXT </w:instrText>
            </w:r>
            <w:r w:rsidR="000112ED" w:rsidRPr="0026559C">
              <w:rPr>
                <w:rFonts w:cs="Arial"/>
                <w:color w:val="FF0000"/>
              </w:rPr>
            </w:r>
            <w:r w:rsidR="000112ED" w:rsidRPr="0026559C">
              <w:rPr>
                <w:rFonts w:cs="Arial"/>
                <w:color w:val="FF0000"/>
              </w:rPr>
              <w:fldChar w:fldCharType="separate"/>
            </w:r>
            <w:r w:rsidR="000112ED" w:rsidRPr="0026559C">
              <w:rPr>
                <w:rFonts w:cs="Arial"/>
                <w:color w:val="FF0000"/>
              </w:rPr>
              <w:t> </w:t>
            </w:r>
            <w:r w:rsidR="000112ED" w:rsidRPr="0026559C">
              <w:rPr>
                <w:rFonts w:cs="Arial"/>
                <w:color w:val="FF0000"/>
              </w:rPr>
              <w:t> </w:t>
            </w:r>
            <w:r w:rsidR="000112ED" w:rsidRPr="0026559C">
              <w:rPr>
                <w:rFonts w:cs="Arial"/>
                <w:color w:val="FF0000"/>
              </w:rPr>
              <w:t> </w:t>
            </w:r>
            <w:r w:rsidR="000112ED" w:rsidRPr="0026559C">
              <w:rPr>
                <w:rFonts w:cs="Arial"/>
                <w:color w:val="FF0000"/>
              </w:rPr>
              <w:t> </w:t>
            </w:r>
            <w:r w:rsidR="000112ED" w:rsidRPr="0026559C">
              <w:rPr>
                <w:rFonts w:cs="Arial"/>
                <w:color w:val="FF0000"/>
              </w:rPr>
              <w:t> </w:t>
            </w:r>
            <w:r w:rsidR="000112ED" w:rsidRPr="0026559C">
              <w:rPr>
                <w:rFonts w:cs="Arial"/>
                <w:color w:val="FF0000"/>
              </w:rPr>
              <w:fldChar w:fldCharType="end"/>
            </w:r>
            <w:r w:rsidR="000112ED" w:rsidRPr="0026559C">
              <w:rPr>
                <w:rFonts w:cs="Arial"/>
                <w:iCs/>
                <w:lang w:val="de-DE" w:eastAsia="it-IT"/>
              </w:rPr>
              <w:t xml:space="preserve"> </w:t>
            </w:r>
            <w:r w:rsidR="004E5BE9" w:rsidRPr="0026559C">
              <w:rPr>
                <w:lang w:val="de-DE"/>
              </w:rPr>
              <w:t>wonach das Angebot des Erstgereihten kein potentiell ungewöhnlich niedriges Angebot ist, weshalb kein Unterverfahren zur Überprüfung ungewöhnlich niedriger Angebote gemäß Art 30 LG 16/2015 und Art 97 GvD Nr. 50/2016  notwendig war,</w:t>
            </w:r>
          </w:p>
        </w:tc>
        <w:tc>
          <w:tcPr>
            <w:tcW w:w="1362" w:type="dxa"/>
            <w:shd w:val="clear" w:color="auto" w:fill="auto"/>
          </w:tcPr>
          <w:p w14:paraId="4FE64221" w14:textId="77777777" w:rsidR="004E5BE9" w:rsidRPr="0026559C" w:rsidRDefault="004E5BE9" w:rsidP="004E5BE9">
            <w:pPr>
              <w:pStyle w:val="Testoitaliano"/>
              <w:ind w:right="141"/>
              <w:rPr>
                <w:rFonts w:cs="Arial"/>
                <w:lang w:val="de-DE"/>
              </w:rPr>
            </w:pPr>
          </w:p>
        </w:tc>
        <w:tc>
          <w:tcPr>
            <w:tcW w:w="4139" w:type="dxa"/>
            <w:shd w:val="clear" w:color="auto" w:fill="auto"/>
          </w:tcPr>
          <w:p w14:paraId="4F83DCE8" w14:textId="55A0E30B" w:rsidR="004E5BE9" w:rsidRPr="002F05D8" w:rsidRDefault="004E5BE9" w:rsidP="004E5BE9">
            <w:pPr>
              <w:pStyle w:val="Testoitaliano"/>
              <w:ind w:right="141"/>
              <w:rPr>
                <w:rFonts w:cs="Arial"/>
              </w:rPr>
            </w:pPr>
            <w:r w:rsidRPr="0026559C">
              <w:rPr>
                <w:rFonts w:cs="Arial"/>
                <w:iCs/>
              </w:rPr>
              <w:t xml:space="preserve">preso atto, </w:t>
            </w:r>
            <w:r w:rsidR="000D0636" w:rsidRPr="0026559C">
              <w:rPr>
                <w:rFonts w:cs="Arial"/>
                <w:iCs/>
              </w:rPr>
              <w:t xml:space="preserve">- senza che ciò comporti verifica ed accettazione alcuna del relativo contenuto, in quanto frutto di specifiche competenze e attribuzioni del RUP - </w:t>
            </w:r>
            <w:r w:rsidRPr="0026559C">
              <w:rPr>
                <w:rFonts w:cs="Arial"/>
                <w:iCs/>
              </w:rPr>
              <w:t xml:space="preserve">che il Responsabile unico del procedimento ha dichiarato con pec. prot. n. </w:t>
            </w:r>
            <w:r w:rsidRPr="0026559C">
              <w:rPr>
                <w:rFonts w:cs="Arial"/>
                <w:color w:val="FF0000"/>
              </w:rPr>
              <w:fldChar w:fldCharType="begin">
                <w:ffData>
                  <w:name w:val="Testo70"/>
                  <w:enabled/>
                  <w:calcOnExit w:val="0"/>
                  <w:textInput/>
                </w:ffData>
              </w:fldChar>
            </w:r>
            <w:r w:rsidRPr="0026559C">
              <w:rPr>
                <w:rFonts w:cs="Arial"/>
                <w:color w:val="FF0000"/>
              </w:rPr>
              <w:instrText xml:space="preserve"> FORMTEXT </w:instrText>
            </w:r>
            <w:r w:rsidRPr="0026559C">
              <w:rPr>
                <w:rFonts w:cs="Arial"/>
                <w:color w:val="FF0000"/>
              </w:rPr>
            </w:r>
            <w:r w:rsidRPr="0026559C">
              <w:rPr>
                <w:rFonts w:cs="Arial"/>
                <w:color w:val="FF0000"/>
              </w:rPr>
              <w:fldChar w:fldCharType="separate"/>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fldChar w:fldCharType="end"/>
            </w:r>
            <w:r w:rsidRPr="0026559C">
              <w:rPr>
                <w:rFonts w:cs="Arial"/>
                <w:color w:val="FF0000"/>
              </w:rPr>
              <w:t xml:space="preserve"> </w:t>
            </w:r>
            <w:r w:rsidRPr="0026559C">
              <w:rPr>
                <w:rFonts w:cs="Arial"/>
                <w:iCs/>
              </w:rPr>
              <w:t xml:space="preserve">dd. </w:t>
            </w:r>
            <w:r w:rsidRPr="0026559C">
              <w:rPr>
                <w:rFonts w:cs="Arial"/>
                <w:color w:val="FF0000"/>
              </w:rPr>
              <w:fldChar w:fldCharType="begin">
                <w:ffData>
                  <w:name w:val="Testo70"/>
                  <w:enabled/>
                  <w:calcOnExit w:val="0"/>
                  <w:textInput/>
                </w:ffData>
              </w:fldChar>
            </w:r>
            <w:r w:rsidRPr="0026559C">
              <w:rPr>
                <w:rFonts w:cs="Arial"/>
                <w:color w:val="FF0000"/>
              </w:rPr>
              <w:instrText xml:space="preserve"> FORMTEXT </w:instrText>
            </w:r>
            <w:r w:rsidRPr="0026559C">
              <w:rPr>
                <w:rFonts w:cs="Arial"/>
                <w:color w:val="FF0000"/>
              </w:rPr>
            </w:r>
            <w:r w:rsidRPr="0026559C">
              <w:rPr>
                <w:rFonts w:cs="Arial"/>
                <w:color w:val="FF0000"/>
              </w:rPr>
              <w:fldChar w:fldCharType="separate"/>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fldChar w:fldCharType="end"/>
            </w:r>
            <w:r w:rsidRPr="0026559C">
              <w:rPr>
                <w:rFonts w:cs="Arial"/>
                <w:color w:val="FF0000"/>
              </w:rPr>
              <w:t xml:space="preserve"> </w:t>
            </w:r>
            <w:r w:rsidRPr="0026559C">
              <w:rPr>
                <w:rFonts w:cs="Arial"/>
                <w:iCs/>
              </w:rPr>
              <w:t>che l’offerta del primo classificato in graduatoria non è apparsa potenzialmente anomala e quindi non era necessario sottoporla al subprocedimento di anomalia ai sensi dell’art. 30, L.P. n. 16/2015 e art. 97 del D.Lgs. 50/2016;</w:t>
            </w:r>
            <w:r w:rsidRPr="002F05D8">
              <w:t xml:space="preserve"> </w:t>
            </w:r>
            <w:r w:rsidRPr="002F05D8">
              <w:rPr>
                <w:rFonts w:cs="Arial"/>
                <w:iCs/>
              </w:rPr>
              <w:t xml:space="preserve"> </w:t>
            </w:r>
          </w:p>
        </w:tc>
      </w:tr>
      <w:tr w:rsidR="006A0352" w:rsidRPr="0026559C" w14:paraId="24C24975" w14:textId="77777777" w:rsidTr="00FF736F">
        <w:tc>
          <w:tcPr>
            <w:tcW w:w="4138" w:type="dxa"/>
          </w:tcPr>
          <w:p w14:paraId="773BCAA6" w14:textId="77777777" w:rsidR="006A0352" w:rsidRPr="008D64DF" w:rsidRDefault="006A0352" w:rsidP="00D3745A">
            <w:pPr>
              <w:pStyle w:val="DeutscherText"/>
              <w:ind w:right="29"/>
              <w:rPr>
                <w:rFonts w:cs="Arial"/>
                <w:lang w:val="it-IT"/>
              </w:rPr>
            </w:pPr>
          </w:p>
        </w:tc>
        <w:tc>
          <w:tcPr>
            <w:tcW w:w="1362" w:type="dxa"/>
          </w:tcPr>
          <w:p w14:paraId="4BDA3731" w14:textId="77777777" w:rsidR="006A0352" w:rsidRPr="008D64DF" w:rsidRDefault="006A0352" w:rsidP="00924259">
            <w:pPr>
              <w:pStyle w:val="Testoitaliano"/>
              <w:ind w:right="141"/>
              <w:rPr>
                <w:rFonts w:cs="Arial"/>
              </w:rPr>
            </w:pPr>
          </w:p>
        </w:tc>
        <w:tc>
          <w:tcPr>
            <w:tcW w:w="4139" w:type="dxa"/>
          </w:tcPr>
          <w:p w14:paraId="0D843A6E" w14:textId="77777777" w:rsidR="006A0352" w:rsidRDefault="006A0352" w:rsidP="00924259">
            <w:pPr>
              <w:pStyle w:val="Testoitaliano"/>
              <w:ind w:right="141"/>
              <w:rPr>
                <w:rFonts w:cs="Arial"/>
              </w:rPr>
            </w:pPr>
          </w:p>
        </w:tc>
      </w:tr>
      <w:tr w:rsidR="004933B2" w:rsidRPr="0026559C" w14:paraId="2FC71EF4" w14:textId="77777777" w:rsidTr="00F14287">
        <w:tc>
          <w:tcPr>
            <w:tcW w:w="4138" w:type="dxa"/>
            <w:shd w:val="clear" w:color="auto" w:fill="DEEAF6" w:themeFill="accent5" w:themeFillTint="33"/>
          </w:tcPr>
          <w:p w14:paraId="4C88C985" w14:textId="77777777" w:rsidR="004933B2" w:rsidRPr="00365F81" w:rsidRDefault="004D4399" w:rsidP="00F047CE">
            <w:pPr>
              <w:pStyle w:val="DeutscherText"/>
              <w:ind w:right="170"/>
              <w:jc w:val="center"/>
              <w:rPr>
                <w:rFonts w:cs="Arial"/>
                <w:b/>
                <w:iCs/>
                <w:noProof w:val="0"/>
                <w:color w:val="4472C4"/>
                <w:sz w:val="24"/>
                <w:u w:val="single"/>
                <w:lang w:val="de-DE" w:eastAsia="it-IT"/>
              </w:rPr>
            </w:pPr>
            <w:bookmarkStart w:id="2" w:name="_Hlk1568593"/>
            <w:r w:rsidRPr="00365F81">
              <w:rPr>
                <w:rFonts w:cs="Arial"/>
                <w:b/>
                <w:iCs/>
                <w:noProof w:val="0"/>
                <w:color w:val="4472C4"/>
                <w:sz w:val="24"/>
                <w:u w:val="single"/>
                <w:lang w:val="de-DE" w:eastAsia="it-IT"/>
              </w:rPr>
              <w:t>Option 1</w:t>
            </w:r>
            <w:r w:rsidR="006C1BEE" w:rsidRPr="00365F81">
              <w:rPr>
                <w:rFonts w:cs="Arial"/>
                <w:b/>
                <w:iCs/>
                <w:noProof w:val="0"/>
                <w:color w:val="4472C4"/>
                <w:sz w:val="24"/>
                <w:u w:val="single"/>
                <w:lang w:val="de-DE" w:eastAsia="it-IT"/>
              </w:rPr>
              <w:t>a</w:t>
            </w:r>
          </w:p>
          <w:p w14:paraId="36A7E01D" w14:textId="77777777" w:rsidR="004D4399" w:rsidRPr="00365F81" w:rsidRDefault="004D4399" w:rsidP="00F047CE">
            <w:pPr>
              <w:pStyle w:val="DeutscherText"/>
              <w:ind w:right="170"/>
              <w:jc w:val="center"/>
              <w:rPr>
                <w:rFonts w:cs="Arial"/>
                <w:b/>
                <w:iCs/>
                <w:noProof w:val="0"/>
                <w:color w:val="4472C4"/>
                <w:sz w:val="24"/>
                <w:lang w:val="de-DE" w:eastAsia="it-IT"/>
              </w:rPr>
            </w:pPr>
          </w:p>
          <w:p w14:paraId="614D887B" w14:textId="77777777" w:rsidR="004D4399" w:rsidRDefault="004D4399" w:rsidP="00F047CE">
            <w:pPr>
              <w:pStyle w:val="DeutscherText"/>
              <w:ind w:right="170"/>
              <w:jc w:val="center"/>
              <w:rPr>
                <w:rFonts w:cs="Arial"/>
                <w:b/>
                <w:iCs/>
                <w:noProof w:val="0"/>
                <w:color w:val="4472C4"/>
                <w:sz w:val="24"/>
                <w:lang w:val="de-DE" w:eastAsia="it-IT"/>
              </w:rPr>
            </w:pPr>
            <w:r w:rsidRPr="00365F81">
              <w:rPr>
                <w:rFonts w:cs="Arial"/>
                <w:b/>
                <w:iCs/>
                <w:noProof w:val="0"/>
                <w:color w:val="4472C4"/>
                <w:sz w:val="24"/>
                <w:lang w:val="de-DE" w:eastAsia="it-IT"/>
              </w:rPr>
              <w:t xml:space="preserve">Wenn </w:t>
            </w:r>
            <w:r w:rsidR="003D7685">
              <w:rPr>
                <w:rFonts w:cs="Arial"/>
                <w:b/>
                <w:iCs/>
                <w:noProof w:val="0"/>
                <w:color w:val="4472C4"/>
                <w:sz w:val="24"/>
                <w:lang w:val="de-DE" w:eastAsia="it-IT"/>
              </w:rPr>
              <w:t>das Subverfahren der Ü</w:t>
            </w:r>
            <w:r w:rsidRPr="00365F81">
              <w:rPr>
                <w:rFonts w:cs="Arial"/>
                <w:b/>
                <w:iCs/>
                <w:noProof w:val="0"/>
                <w:color w:val="4472C4"/>
                <w:sz w:val="24"/>
                <w:lang w:val="de-DE" w:eastAsia="it-IT"/>
              </w:rPr>
              <w:t>berpr</w:t>
            </w:r>
            <w:r w:rsidR="006C1BEE" w:rsidRPr="00365F81">
              <w:rPr>
                <w:rFonts w:cs="Arial"/>
                <w:b/>
                <w:iCs/>
                <w:noProof w:val="0"/>
                <w:color w:val="4472C4"/>
                <w:sz w:val="24"/>
                <w:lang w:val="de-DE" w:eastAsia="it-IT"/>
              </w:rPr>
              <w:t>ü</w:t>
            </w:r>
            <w:r w:rsidRPr="00365F81">
              <w:rPr>
                <w:rFonts w:cs="Arial"/>
                <w:b/>
                <w:iCs/>
                <w:noProof w:val="0"/>
                <w:color w:val="4472C4"/>
                <w:sz w:val="24"/>
                <w:lang w:val="de-DE" w:eastAsia="it-IT"/>
              </w:rPr>
              <w:t xml:space="preserve">fung der Anomalie </w:t>
            </w:r>
            <w:r w:rsidR="009E7319" w:rsidRPr="00365F81">
              <w:rPr>
                <w:rFonts w:cs="Arial"/>
                <w:b/>
                <w:iCs/>
                <w:noProof w:val="0"/>
                <w:color w:val="4472C4"/>
                <w:sz w:val="24"/>
                <w:lang w:val="de-DE" w:eastAsia="it-IT"/>
              </w:rPr>
              <w:t xml:space="preserve">NICHT eingeleitet wurde, aber die Überprüfung der Kosten für die Arbeitskraft mit </w:t>
            </w:r>
            <w:r w:rsidR="00A725AD">
              <w:rPr>
                <w:rFonts w:cs="Arial"/>
                <w:b/>
                <w:iCs/>
                <w:noProof w:val="0"/>
                <w:color w:val="4472C4"/>
                <w:sz w:val="24"/>
                <w:lang w:val="de-DE" w:eastAsia="it-IT"/>
              </w:rPr>
              <w:t>POSITIVEM</w:t>
            </w:r>
            <w:r w:rsidR="009E7319" w:rsidRPr="00365F81">
              <w:rPr>
                <w:rFonts w:cs="Arial"/>
                <w:b/>
                <w:iCs/>
                <w:noProof w:val="0"/>
                <w:color w:val="4472C4"/>
                <w:sz w:val="24"/>
                <w:lang w:val="de-DE" w:eastAsia="it-IT"/>
              </w:rPr>
              <w:t xml:space="preserve"> Ergebnis durchgeführt wurde</w:t>
            </w:r>
          </w:p>
          <w:p w14:paraId="7679CF9D" w14:textId="77777777" w:rsidR="009E7319" w:rsidRPr="00BF0BE1" w:rsidRDefault="00BF0BE1" w:rsidP="00BF0BE1">
            <w:pPr>
              <w:pStyle w:val="DeutscherText"/>
              <w:ind w:right="170"/>
              <w:jc w:val="center"/>
              <w:rPr>
                <w:rFonts w:cs="Arial"/>
                <w:i/>
                <w:iCs/>
                <w:noProof w:val="0"/>
                <w:color w:val="4472C4" w:themeColor="accent1"/>
                <w:lang w:val="de-DE" w:eastAsia="it-IT"/>
              </w:rPr>
            </w:pPr>
            <w:r w:rsidRPr="00BF0BE1">
              <w:rPr>
                <w:rFonts w:cs="Arial"/>
                <w:i/>
                <w:iCs/>
                <w:noProof w:val="0"/>
                <w:color w:val="4472C4" w:themeColor="accent1"/>
                <w:lang w:val="de-DE" w:eastAsia="it-IT"/>
              </w:rPr>
              <w:t>(</w:t>
            </w:r>
            <w:r w:rsidR="00FC4263" w:rsidRPr="00BF0BE1">
              <w:rPr>
                <w:rFonts w:cs="Arial"/>
                <w:i/>
                <w:iCs/>
                <w:noProof w:val="0"/>
                <w:color w:val="4472C4" w:themeColor="accent1"/>
                <w:lang w:val="de-DE" w:eastAsia="it-IT"/>
              </w:rPr>
              <w:t>für Verfahren vor dem 26.07.2019</w:t>
            </w:r>
            <w:r w:rsidRPr="00BF0BE1">
              <w:rPr>
                <w:rFonts w:cs="Arial"/>
                <w:i/>
                <w:iCs/>
                <w:noProof w:val="0"/>
                <w:color w:val="4472C4" w:themeColor="accent1"/>
                <w:lang w:val="de-DE" w:eastAsia="it-IT"/>
              </w:rPr>
              <w:t>)</w:t>
            </w:r>
          </w:p>
          <w:p w14:paraId="3A1EC0AF" w14:textId="77777777" w:rsidR="00FC4263" w:rsidRPr="00365F81" w:rsidRDefault="00FC4263" w:rsidP="00FC4263">
            <w:pPr>
              <w:pStyle w:val="DeutscherText"/>
              <w:ind w:right="170"/>
              <w:jc w:val="center"/>
              <w:rPr>
                <w:rFonts w:cs="Arial"/>
                <w:b/>
                <w:iCs/>
                <w:noProof w:val="0"/>
                <w:color w:val="4472C4"/>
                <w:sz w:val="24"/>
                <w:lang w:val="de-DE" w:eastAsia="it-IT"/>
              </w:rPr>
            </w:pPr>
          </w:p>
        </w:tc>
        <w:tc>
          <w:tcPr>
            <w:tcW w:w="1362" w:type="dxa"/>
            <w:shd w:val="clear" w:color="auto" w:fill="DEEAF6" w:themeFill="accent5" w:themeFillTint="33"/>
          </w:tcPr>
          <w:p w14:paraId="48D2BCC9" w14:textId="77777777" w:rsidR="004933B2" w:rsidRPr="00365F81" w:rsidRDefault="004933B2" w:rsidP="00F047CE">
            <w:pPr>
              <w:pStyle w:val="Testoitaliano"/>
              <w:ind w:right="141"/>
              <w:jc w:val="center"/>
              <w:rPr>
                <w:rFonts w:cs="Arial"/>
                <w:b/>
                <w:iCs/>
                <w:color w:val="4472C4"/>
                <w:sz w:val="24"/>
                <w:lang w:val="de-DE" w:eastAsia="it-IT"/>
              </w:rPr>
            </w:pPr>
          </w:p>
        </w:tc>
        <w:tc>
          <w:tcPr>
            <w:tcW w:w="4139" w:type="dxa"/>
            <w:shd w:val="clear" w:color="auto" w:fill="DEEAF6" w:themeFill="accent5" w:themeFillTint="33"/>
          </w:tcPr>
          <w:p w14:paraId="57A1423C" w14:textId="77777777" w:rsidR="00F047CE" w:rsidRPr="00365F81" w:rsidRDefault="000112ED" w:rsidP="00F047CE">
            <w:pPr>
              <w:pStyle w:val="Textkrper"/>
              <w:spacing w:line="240" w:lineRule="exact"/>
              <w:ind w:right="141"/>
              <w:jc w:val="center"/>
              <w:rPr>
                <w:rFonts w:cs="Arial"/>
                <w:b/>
                <w:iCs/>
                <w:color w:val="4472C4"/>
                <w:sz w:val="24"/>
                <w:u w:val="single"/>
              </w:rPr>
            </w:pPr>
            <w:r>
              <w:rPr>
                <w:rFonts w:cs="Arial"/>
                <w:b/>
                <w:iCs/>
                <w:color w:val="4472C4"/>
                <w:sz w:val="24"/>
                <w:u w:val="single"/>
              </w:rPr>
              <w:t>o</w:t>
            </w:r>
            <w:r w:rsidR="00F047CE" w:rsidRPr="00365F81">
              <w:rPr>
                <w:rFonts w:cs="Arial"/>
                <w:b/>
                <w:iCs/>
                <w:color w:val="4472C4"/>
                <w:sz w:val="24"/>
                <w:u w:val="single"/>
              </w:rPr>
              <w:t>pzione 1</w:t>
            </w:r>
            <w:r w:rsidR="00DD4F92" w:rsidRPr="00365F81">
              <w:rPr>
                <w:rFonts w:cs="Arial"/>
                <w:b/>
                <w:iCs/>
                <w:color w:val="4472C4"/>
                <w:sz w:val="24"/>
                <w:u w:val="single"/>
              </w:rPr>
              <w:t>a</w:t>
            </w:r>
          </w:p>
          <w:p w14:paraId="6076E21E" w14:textId="77777777" w:rsidR="00F047CE" w:rsidRPr="00365F81" w:rsidRDefault="00F047CE" w:rsidP="00F047CE">
            <w:pPr>
              <w:pStyle w:val="Textkrper"/>
              <w:spacing w:line="240" w:lineRule="exact"/>
              <w:ind w:right="141"/>
              <w:jc w:val="center"/>
              <w:rPr>
                <w:rFonts w:cs="Arial"/>
                <w:b/>
                <w:iCs/>
                <w:color w:val="4472C4"/>
                <w:sz w:val="24"/>
              </w:rPr>
            </w:pPr>
          </w:p>
          <w:p w14:paraId="4BCD8F6F" w14:textId="77777777" w:rsidR="00166051" w:rsidRDefault="00F047CE" w:rsidP="00F047CE">
            <w:pPr>
              <w:pStyle w:val="Textkrper"/>
              <w:spacing w:line="240" w:lineRule="exact"/>
              <w:ind w:right="141"/>
              <w:jc w:val="center"/>
              <w:rPr>
                <w:rFonts w:cs="Arial"/>
                <w:b/>
                <w:iCs/>
                <w:color w:val="4472C4"/>
                <w:sz w:val="24"/>
              </w:rPr>
            </w:pPr>
            <w:r w:rsidRPr="00365F81">
              <w:rPr>
                <w:rFonts w:cs="Arial"/>
                <w:b/>
                <w:iCs/>
                <w:color w:val="4472C4"/>
                <w:sz w:val="24"/>
              </w:rPr>
              <w:t xml:space="preserve">se NON </w:t>
            </w:r>
            <w:r w:rsidR="00DD4F92" w:rsidRPr="00365F81">
              <w:rPr>
                <w:rFonts w:cs="Arial"/>
                <w:b/>
                <w:iCs/>
                <w:color w:val="4472C4"/>
                <w:sz w:val="24"/>
              </w:rPr>
              <w:t>è stato</w:t>
            </w:r>
            <w:r w:rsidRPr="00365F81">
              <w:rPr>
                <w:rFonts w:cs="Arial"/>
                <w:b/>
                <w:iCs/>
                <w:color w:val="4472C4"/>
                <w:sz w:val="24"/>
              </w:rPr>
              <w:t xml:space="preserve"> attivato il subprocedimento di verifica dell’anomalia</w:t>
            </w:r>
            <w:r w:rsidR="00DD4F92" w:rsidRPr="00365F81">
              <w:rPr>
                <w:rFonts w:cs="Arial"/>
                <w:b/>
                <w:iCs/>
                <w:color w:val="4472C4"/>
                <w:sz w:val="24"/>
              </w:rPr>
              <w:t xml:space="preserve"> ma fatt</w:t>
            </w:r>
            <w:r w:rsidR="006A6FAB" w:rsidRPr="00365F81">
              <w:rPr>
                <w:rFonts w:cs="Arial"/>
                <w:b/>
                <w:iCs/>
                <w:color w:val="4472C4"/>
                <w:sz w:val="24"/>
              </w:rPr>
              <w:t>a</w:t>
            </w:r>
            <w:r w:rsidR="00DD4F92" w:rsidRPr="00365F81">
              <w:rPr>
                <w:rFonts w:cs="Arial"/>
                <w:b/>
                <w:iCs/>
                <w:color w:val="4472C4"/>
                <w:sz w:val="24"/>
              </w:rPr>
              <w:t xml:space="preserve"> solo verifica costi manodopera</w:t>
            </w:r>
            <w:r w:rsidR="006A6FAB" w:rsidRPr="00365F81">
              <w:rPr>
                <w:rFonts w:cs="Arial"/>
                <w:b/>
                <w:iCs/>
                <w:color w:val="4472C4"/>
                <w:sz w:val="24"/>
              </w:rPr>
              <w:t xml:space="preserve"> con esito</w:t>
            </w:r>
            <w:r w:rsidR="00335B65" w:rsidRPr="00365F81">
              <w:rPr>
                <w:rFonts w:cs="Arial"/>
                <w:b/>
                <w:iCs/>
                <w:color w:val="4472C4"/>
                <w:sz w:val="24"/>
              </w:rPr>
              <w:t xml:space="preserve"> </w:t>
            </w:r>
            <w:r w:rsidR="00A725AD">
              <w:rPr>
                <w:rFonts w:cs="Arial"/>
                <w:b/>
                <w:iCs/>
                <w:color w:val="4472C4"/>
                <w:sz w:val="24"/>
              </w:rPr>
              <w:t>POSITIVO</w:t>
            </w:r>
          </w:p>
          <w:p w14:paraId="28047CCD" w14:textId="77777777" w:rsidR="00F047CE" w:rsidRPr="00166051" w:rsidRDefault="00166051" w:rsidP="00F047CE">
            <w:pPr>
              <w:pStyle w:val="Textkrper"/>
              <w:spacing w:line="240" w:lineRule="exact"/>
              <w:ind w:right="141"/>
              <w:jc w:val="center"/>
              <w:rPr>
                <w:rFonts w:cs="Arial"/>
                <w:i/>
                <w:iCs/>
                <w:color w:val="4472C4" w:themeColor="accent1"/>
                <w:sz w:val="20"/>
              </w:rPr>
            </w:pPr>
            <w:r w:rsidRPr="00BF0BE1">
              <w:rPr>
                <w:rFonts w:cs="Arial"/>
                <w:i/>
                <w:iCs/>
                <w:color w:val="4472C4" w:themeColor="accent1"/>
                <w:sz w:val="20"/>
              </w:rPr>
              <w:t>(per gare partite prima del 26.07.2019)</w:t>
            </w:r>
          </w:p>
          <w:p w14:paraId="4F349864" w14:textId="77777777" w:rsidR="004933B2" w:rsidRPr="00365F81" w:rsidRDefault="004933B2" w:rsidP="00F047CE">
            <w:pPr>
              <w:pStyle w:val="Testoitaliano"/>
              <w:ind w:right="141"/>
              <w:jc w:val="center"/>
              <w:rPr>
                <w:rFonts w:cs="Arial"/>
                <w:b/>
                <w:iCs/>
                <w:color w:val="4472C4"/>
                <w:sz w:val="24"/>
                <w:lang w:eastAsia="it-IT"/>
              </w:rPr>
            </w:pPr>
          </w:p>
        </w:tc>
      </w:tr>
      <w:tr w:rsidR="004933B2" w:rsidRPr="0026559C" w14:paraId="64457D0B" w14:textId="77777777" w:rsidTr="00F14287">
        <w:tc>
          <w:tcPr>
            <w:tcW w:w="4138" w:type="dxa"/>
            <w:shd w:val="clear" w:color="auto" w:fill="DEEAF6" w:themeFill="accent5" w:themeFillTint="33"/>
          </w:tcPr>
          <w:p w14:paraId="04FB3C54" w14:textId="77777777" w:rsidR="004933B2" w:rsidRPr="009E7319" w:rsidRDefault="004933B2" w:rsidP="00D3745A">
            <w:pPr>
              <w:pStyle w:val="DeutscherText"/>
              <w:ind w:right="29"/>
              <w:rPr>
                <w:rFonts w:cs="Arial"/>
                <w:i/>
                <w:iCs/>
                <w:noProof w:val="0"/>
                <w:color w:val="4472C4"/>
                <w:lang w:val="de-DE" w:eastAsia="it-IT"/>
              </w:rPr>
            </w:pPr>
            <w:r w:rsidRPr="009E7319">
              <w:rPr>
                <w:rFonts w:cs="Arial"/>
                <w:i/>
                <w:iCs/>
                <w:noProof w:val="0"/>
                <w:color w:val="4472C4"/>
                <w:lang w:val="de-DE" w:eastAsia="it-IT"/>
              </w:rPr>
              <w:t xml:space="preserve">(kein </w:t>
            </w:r>
            <w:r w:rsidR="009E7319" w:rsidRPr="009E7319">
              <w:rPr>
                <w:rFonts w:cs="Arial"/>
                <w:i/>
                <w:iCs/>
                <w:noProof w:val="0"/>
                <w:color w:val="4472C4"/>
                <w:lang w:val="de-DE" w:eastAsia="it-IT"/>
              </w:rPr>
              <w:t>Angebot wurd</w:t>
            </w:r>
            <w:r w:rsidR="002F1B04">
              <w:rPr>
                <w:rFonts w:cs="Arial"/>
                <w:i/>
                <w:iCs/>
                <w:noProof w:val="0"/>
                <w:color w:val="4472C4"/>
                <w:lang w:val="de-DE" w:eastAsia="it-IT"/>
              </w:rPr>
              <w:t>e nach Anwendung der Formeln gemäß dem Beschluss</w:t>
            </w:r>
            <w:r w:rsidR="009E7319" w:rsidRPr="009E7319">
              <w:rPr>
                <w:rFonts w:cs="Arial"/>
                <w:i/>
                <w:iCs/>
                <w:noProof w:val="0"/>
                <w:color w:val="4472C4"/>
                <w:lang w:val="de-DE" w:eastAsia="it-IT"/>
              </w:rPr>
              <w:t xml:space="preserve"> der Landesregierung Nr. 1099 vom 30.10.2018</w:t>
            </w:r>
            <w:proofErr w:type="gramStart"/>
            <w:r w:rsidR="00166051">
              <w:rPr>
                <w:rFonts w:cs="Arial"/>
                <w:i/>
                <w:iCs/>
                <w:noProof w:val="0"/>
                <w:color w:val="4472C4"/>
                <w:lang w:val="de-DE" w:eastAsia="it-IT"/>
              </w:rPr>
              <w:t>,</w:t>
            </w:r>
            <w:r w:rsidR="000112ED">
              <w:rPr>
                <w:rFonts w:cs="Arial"/>
                <w:i/>
                <w:iCs/>
                <w:noProof w:val="0"/>
                <w:color w:val="4472C4"/>
                <w:lang w:val="de-DE" w:eastAsia="it-IT"/>
              </w:rPr>
              <w:t xml:space="preserve"> </w:t>
            </w:r>
            <w:r w:rsidR="00166051" w:rsidRPr="00166051">
              <w:rPr>
                <w:lang w:val="de-DE"/>
              </w:rPr>
              <w:t xml:space="preserve"> </w:t>
            </w:r>
            <w:r w:rsidR="00166051" w:rsidRPr="00166051">
              <w:rPr>
                <w:rFonts w:cs="Arial"/>
                <w:i/>
                <w:iCs/>
                <w:noProof w:val="0"/>
                <w:color w:val="4472C4"/>
                <w:lang w:val="de-DE" w:eastAsia="it-IT"/>
              </w:rPr>
              <w:t>bestätigt</w:t>
            </w:r>
            <w:proofErr w:type="gramEnd"/>
            <w:r w:rsidR="00166051" w:rsidRPr="00166051">
              <w:rPr>
                <w:rFonts w:cs="Arial"/>
                <w:i/>
                <w:iCs/>
                <w:noProof w:val="0"/>
                <w:color w:val="4472C4"/>
                <w:lang w:val="de-DE" w:eastAsia="it-IT"/>
              </w:rPr>
              <w:t xml:space="preserve"> durch Beschluss der Landesregierung vom 05.11.2019 Nr. 898,</w:t>
            </w:r>
            <w:r w:rsidR="009E7319" w:rsidRPr="009E7319">
              <w:rPr>
                <w:rFonts w:cs="Arial"/>
                <w:i/>
                <w:iCs/>
                <w:noProof w:val="0"/>
                <w:color w:val="4472C4"/>
                <w:lang w:val="de-DE" w:eastAsia="it-IT"/>
              </w:rPr>
              <w:t xml:space="preserve"> als ungewöhnlich niedrig erachtet)</w:t>
            </w:r>
          </w:p>
          <w:p w14:paraId="35461325" w14:textId="77777777" w:rsidR="004933B2" w:rsidRPr="00BE3153" w:rsidRDefault="00A725AD" w:rsidP="00D3745A">
            <w:pPr>
              <w:pStyle w:val="DeutscherText"/>
              <w:ind w:right="29"/>
              <w:rPr>
                <w:rFonts w:cs="Arial"/>
                <w:color w:val="FF0000"/>
                <w:lang w:val="de-DE"/>
              </w:rPr>
            </w:pPr>
            <w:r w:rsidRPr="00A725AD">
              <w:rPr>
                <w:rFonts w:cs="Arial"/>
                <w:lang w:val="de-DE"/>
              </w:rPr>
              <w:t>da die Anwendung der Formeln gemäß Beschluss der Landesregierung vom 30.10.2018 Nr. 1099, bestätigt durch Beschluss der Landesregierung vom 05.11.2019 Nr. 898, ergeben hat, dass das Angebot des Erstgereihten nicht ungewöhnlich niedrig ist;</w:t>
            </w:r>
          </w:p>
        </w:tc>
        <w:tc>
          <w:tcPr>
            <w:tcW w:w="1362" w:type="dxa"/>
            <w:shd w:val="clear" w:color="auto" w:fill="DEEAF6" w:themeFill="accent5" w:themeFillTint="33"/>
          </w:tcPr>
          <w:p w14:paraId="5C5947DC" w14:textId="77777777" w:rsidR="004933B2" w:rsidRPr="007C422C" w:rsidRDefault="004933B2" w:rsidP="00924259">
            <w:pPr>
              <w:pStyle w:val="Testoitaliano"/>
              <w:ind w:right="141"/>
              <w:rPr>
                <w:rFonts w:cs="Arial"/>
                <w:lang w:val="de-DE"/>
              </w:rPr>
            </w:pPr>
          </w:p>
        </w:tc>
        <w:tc>
          <w:tcPr>
            <w:tcW w:w="4139" w:type="dxa"/>
            <w:shd w:val="clear" w:color="auto" w:fill="DEEAF6" w:themeFill="accent5" w:themeFillTint="33"/>
          </w:tcPr>
          <w:p w14:paraId="68269F75" w14:textId="77777777" w:rsidR="007771D7" w:rsidRPr="009E7319" w:rsidRDefault="007771D7" w:rsidP="00D3745A">
            <w:pPr>
              <w:pStyle w:val="Textkrper"/>
              <w:spacing w:line="240" w:lineRule="exact"/>
              <w:ind w:right="6"/>
              <w:rPr>
                <w:rFonts w:cs="Arial"/>
                <w:i/>
                <w:iCs/>
                <w:color w:val="4472C4" w:themeColor="accent1"/>
                <w:sz w:val="20"/>
              </w:rPr>
            </w:pPr>
            <w:r w:rsidRPr="000351F6">
              <w:rPr>
                <w:rFonts w:cs="Arial"/>
                <w:i/>
                <w:iCs/>
                <w:color w:val="4472C4" w:themeColor="accent1"/>
                <w:sz w:val="20"/>
              </w:rPr>
              <w:t>(</w:t>
            </w:r>
            <w:r w:rsidR="00DD4F92" w:rsidRPr="000351F6">
              <w:rPr>
                <w:rFonts w:cs="Arial"/>
                <w:i/>
                <w:iCs/>
                <w:color w:val="4472C4" w:themeColor="accent1"/>
                <w:sz w:val="20"/>
              </w:rPr>
              <w:t xml:space="preserve">nessuna </w:t>
            </w:r>
            <w:r w:rsidRPr="000351F6">
              <w:rPr>
                <w:rFonts w:cs="Arial"/>
                <w:i/>
                <w:iCs/>
                <w:color w:val="4472C4" w:themeColor="accent1"/>
                <w:sz w:val="20"/>
              </w:rPr>
              <w:t xml:space="preserve">offerta </w:t>
            </w:r>
            <w:r w:rsidR="00DD4F92" w:rsidRPr="000351F6">
              <w:rPr>
                <w:rFonts w:cs="Arial"/>
                <w:i/>
                <w:iCs/>
                <w:color w:val="4472C4" w:themeColor="accent1"/>
                <w:sz w:val="20"/>
              </w:rPr>
              <w:t xml:space="preserve">è apparsa anormalmente bassa con l’utilizzo delle formule di cui alla </w:t>
            </w:r>
            <w:r w:rsidR="00DD4F92" w:rsidRPr="00166051">
              <w:rPr>
                <w:rFonts w:cs="Arial"/>
                <w:i/>
                <w:iCs/>
                <w:color w:val="4472C4" w:themeColor="accent1"/>
                <w:sz w:val="20"/>
              </w:rPr>
              <w:t>deliberazione della Giunta Provinciale n. 1099 del 30.10.2018</w:t>
            </w:r>
            <w:r w:rsidR="00166051">
              <w:rPr>
                <w:rFonts w:cs="Arial"/>
                <w:i/>
                <w:iCs/>
                <w:color w:val="4472C4" w:themeColor="accent1"/>
                <w:sz w:val="20"/>
              </w:rPr>
              <w:t>,</w:t>
            </w:r>
            <w:r w:rsidR="00166051">
              <w:t xml:space="preserve"> </w:t>
            </w:r>
            <w:r w:rsidR="00166051" w:rsidRPr="00166051">
              <w:rPr>
                <w:rFonts w:cs="Arial"/>
                <w:i/>
                <w:iCs/>
                <w:color w:val="4472C4" w:themeColor="accent1"/>
                <w:sz w:val="20"/>
              </w:rPr>
              <w:t>come confermata dalla deliberazione della Giunta Provinciale n. 898 del 05.11.2019</w:t>
            </w:r>
            <w:r w:rsidRPr="000351F6">
              <w:rPr>
                <w:rFonts w:cs="Arial"/>
                <w:i/>
                <w:iCs/>
                <w:color w:val="4472C4" w:themeColor="accent1"/>
                <w:sz w:val="20"/>
              </w:rPr>
              <w:t>)</w:t>
            </w:r>
          </w:p>
          <w:p w14:paraId="2CC031DC" w14:textId="77777777" w:rsidR="004933B2" w:rsidRPr="00BE3153" w:rsidRDefault="00A725AD" w:rsidP="00D3745A">
            <w:pPr>
              <w:pStyle w:val="Textkrper"/>
              <w:spacing w:line="240" w:lineRule="exact"/>
              <w:ind w:right="6"/>
              <w:rPr>
                <w:rFonts w:cs="Arial"/>
                <w:iCs/>
                <w:color w:val="FF0000"/>
                <w:sz w:val="20"/>
              </w:rPr>
            </w:pPr>
            <w:r w:rsidRPr="00A725AD">
              <w:rPr>
                <w:rFonts w:cs="Arial"/>
                <w:iCs/>
                <w:sz w:val="20"/>
              </w:rPr>
              <w:t>preso atto che, a seguito dell’applicazione delle formule di cui alla deliberazione della Giunta Provinciale n. 1099 del 30.10.2018, come confermata dalla deliberazione della Giunta Provinciale n. 898 del 05.11.2019, l’offerta del primo classificato non è apparsa anormalmente bassa;</w:t>
            </w:r>
          </w:p>
        </w:tc>
      </w:tr>
      <w:tr w:rsidR="00A725AD" w:rsidRPr="0026559C" w14:paraId="5B30CCD9" w14:textId="77777777" w:rsidTr="000D0636">
        <w:tc>
          <w:tcPr>
            <w:tcW w:w="4138" w:type="dxa"/>
            <w:shd w:val="clear" w:color="auto" w:fill="auto"/>
          </w:tcPr>
          <w:p w14:paraId="58DAEAB5" w14:textId="77777777" w:rsidR="00A725AD" w:rsidRPr="000D0636" w:rsidRDefault="00A725AD" w:rsidP="00A725AD">
            <w:pPr>
              <w:pStyle w:val="DeutscherText"/>
              <w:ind w:right="29"/>
              <w:rPr>
                <w:rFonts w:cs="Arial"/>
                <w:i/>
                <w:color w:val="4472C4" w:themeColor="accent1"/>
                <w:highlight w:val="magenta"/>
                <w:lang w:val="it-IT"/>
              </w:rPr>
            </w:pPr>
          </w:p>
        </w:tc>
        <w:tc>
          <w:tcPr>
            <w:tcW w:w="1362" w:type="dxa"/>
            <w:shd w:val="clear" w:color="auto" w:fill="auto"/>
          </w:tcPr>
          <w:p w14:paraId="616B082E" w14:textId="77777777" w:rsidR="00A725AD" w:rsidRPr="000D0636" w:rsidRDefault="00A725AD" w:rsidP="00A725AD">
            <w:pPr>
              <w:pStyle w:val="Testoitaliano"/>
              <w:ind w:right="141"/>
              <w:rPr>
                <w:rFonts w:cs="Arial"/>
              </w:rPr>
            </w:pPr>
          </w:p>
        </w:tc>
        <w:tc>
          <w:tcPr>
            <w:tcW w:w="4139" w:type="dxa"/>
            <w:shd w:val="clear" w:color="auto" w:fill="auto"/>
          </w:tcPr>
          <w:p w14:paraId="6225B229" w14:textId="77777777" w:rsidR="00A725AD" w:rsidRPr="00053F47" w:rsidRDefault="00A725AD" w:rsidP="00A725AD">
            <w:pPr>
              <w:pStyle w:val="Textkrper"/>
              <w:spacing w:line="240" w:lineRule="exact"/>
              <w:ind w:right="6"/>
              <w:rPr>
                <w:rFonts w:cs="Arial"/>
                <w:i/>
                <w:iCs/>
                <w:color w:val="4472C4" w:themeColor="accent1"/>
                <w:sz w:val="20"/>
                <w:highlight w:val="magenta"/>
              </w:rPr>
            </w:pPr>
          </w:p>
        </w:tc>
      </w:tr>
      <w:tr w:rsidR="00166051" w:rsidRPr="0026559C" w14:paraId="56B65D41" w14:textId="77777777" w:rsidTr="000D0636">
        <w:trPr>
          <w:trHeight w:val="5520"/>
        </w:trPr>
        <w:tc>
          <w:tcPr>
            <w:tcW w:w="4138" w:type="dxa"/>
            <w:shd w:val="clear" w:color="auto" w:fill="DEEAF6" w:themeFill="accent5" w:themeFillTint="33"/>
          </w:tcPr>
          <w:p w14:paraId="7A2F87A1" w14:textId="77777777" w:rsidR="00166051" w:rsidRPr="0026559C" w:rsidRDefault="00166051" w:rsidP="00D3745A">
            <w:pPr>
              <w:pStyle w:val="DeutscherText"/>
              <w:ind w:right="29"/>
              <w:rPr>
                <w:rFonts w:cs="Arial"/>
                <w:i/>
                <w:color w:val="4472C4" w:themeColor="accent1"/>
                <w:lang w:val="de-DE"/>
              </w:rPr>
            </w:pPr>
            <w:r w:rsidRPr="0026559C">
              <w:rPr>
                <w:rFonts w:cs="Arial"/>
                <w:i/>
                <w:color w:val="4472C4" w:themeColor="accent1"/>
                <w:lang w:val="de-DE"/>
              </w:rPr>
              <w:lastRenderedPageBreak/>
              <w:t xml:space="preserve">(im Falle der nicht erfolgten Anwendung der </w:t>
            </w:r>
            <w:r w:rsidRPr="0026559C">
              <w:rPr>
                <w:rFonts w:cs="Arial"/>
                <w:i/>
                <w:iCs/>
                <w:noProof w:val="0"/>
                <w:color w:val="4472C4" w:themeColor="accent1"/>
                <w:lang w:val="de-DE" w:eastAsia="it-IT"/>
              </w:rPr>
              <w:t>Formeln gemäß dem Beschluss der Landesregierung Nr. 1099 vom 30.10.2018,</w:t>
            </w:r>
            <w:r w:rsidR="000112ED" w:rsidRPr="0026559C">
              <w:rPr>
                <w:rFonts w:cs="Arial"/>
                <w:i/>
                <w:iCs/>
                <w:noProof w:val="0"/>
                <w:color w:val="4472C4" w:themeColor="accent1"/>
                <w:lang w:val="de-DE" w:eastAsia="it-IT"/>
              </w:rPr>
              <w:t xml:space="preserve"> bestätigt durch Beschluss der Landesregierung vom 05.11.2019 Nr. 898,</w:t>
            </w:r>
            <w:r w:rsidRPr="0026559C">
              <w:rPr>
                <w:rFonts w:cs="Arial"/>
                <w:i/>
                <w:iCs/>
                <w:noProof w:val="0"/>
                <w:color w:val="4472C4" w:themeColor="accent1"/>
                <w:lang w:val="de-DE" w:eastAsia="it-IT"/>
              </w:rPr>
              <w:t xml:space="preserve"> das Angebot des ersten Bieters in der Rangordnung auf Grundlage der</w:t>
            </w:r>
            <w:r w:rsidRPr="0026559C">
              <w:rPr>
                <w:rFonts w:cs="Arial"/>
                <w:i/>
                <w:color w:val="4472C4" w:themeColor="accent1"/>
                <w:lang w:val="de-DE"/>
              </w:rPr>
              <w:t xml:space="preserve"> Angaben des EVV nicht ungewöhnlich niedrig erschien, weshalb kein Angebot dem Subverfahren zur Überprüfung der Anomalie unterworfen wurde</w:t>
            </w:r>
          </w:p>
          <w:p w14:paraId="0C7333C9" w14:textId="18330C1E" w:rsidR="00166051" w:rsidRPr="0026559C" w:rsidRDefault="00166051" w:rsidP="00D3745A">
            <w:pPr>
              <w:pStyle w:val="DeutscherText"/>
              <w:ind w:right="29"/>
              <w:rPr>
                <w:rFonts w:cs="Arial"/>
                <w:i/>
                <w:iCs/>
                <w:noProof w:val="0"/>
                <w:color w:val="4472C4"/>
                <w:lang w:val="de-DE" w:eastAsia="it-IT"/>
              </w:rPr>
            </w:pPr>
            <w:r w:rsidRPr="0026559C">
              <w:rPr>
                <w:rFonts w:cs="Arial"/>
                <w:lang w:val="de-DE"/>
              </w:rPr>
              <w:t>Nach Kenntnisnahme,</w:t>
            </w:r>
            <w:r w:rsidRPr="0026559C">
              <w:rPr>
                <w:lang w:val="de-DE"/>
              </w:rPr>
              <w:t xml:space="preserve"> </w:t>
            </w:r>
            <w:r w:rsidRPr="0026559C">
              <w:rPr>
                <w:rFonts w:cs="Arial"/>
                <w:lang w:val="de-DE"/>
              </w:rPr>
              <w:t xml:space="preserve">dass der einzige Verfahrensverantwortliche mit der Mitteilung, </w:t>
            </w:r>
            <w:r w:rsidRPr="0026559C">
              <w:rPr>
                <w:rFonts w:cs="Arial"/>
                <w:color w:val="FF0000"/>
                <w:lang w:val="de-DE"/>
              </w:rPr>
              <w:t xml:space="preserve">welche in das Protokoll vom </w:t>
            </w:r>
            <w:r w:rsidRPr="0026559C">
              <w:rPr>
                <w:rFonts w:cs="Arial"/>
              </w:rPr>
              <w:fldChar w:fldCharType="begin">
                <w:ffData>
                  <w:name w:val="Testo70"/>
                  <w:enabled/>
                  <w:calcOnExit w:val="0"/>
                  <w:textInput/>
                </w:ffData>
              </w:fldChar>
            </w:r>
            <w:r w:rsidRPr="0026559C">
              <w:rPr>
                <w:rFonts w:cs="Arial"/>
                <w:lang w:val="de-DE"/>
              </w:rPr>
              <w:instrText xml:space="preserve"> FORMTEXT </w:instrText>
            </w:r>
            <w:r w:rsidRPr="0026559C">
              <w:rPr>
                <w:rFonts w:cs="Arial"/>
              </w:rPr>
            </w:r>
            <w:r w:rsidRPr="0026559C">
              <w:rPr>
                <w:rFonts w:cs="Arial"/>
              </w:rPr>
              <w:fldChar w:fldCharType="separate"/>
            </w:r>
            <w:r w:rsidRPr="0026559C">
              <w:rPr>
                <w:rFonts w:cs="Arial"/>
              </w:rPr>
              <w:t> </w:t>
            </w:r>
            <w:r w:rsidRPr="0026559C">
              <w:rPr>
                <w:rFonts w:cs="Arial"/>
              </w:rPr>
              <w:t> </w:t>
            </w:r>
            <w:r w:rsidRPr="0026559C">
              <w:rPr>
                <w:rFonts w:cs="Arial"/>
              </w:rPr>
              <w:t> </w:t>
            </w:r>
            <w:r w:rsidRPr="0026559C">
              <w:rPr>
                <w:rFonts w:cs="Arial"/>
              </w:rPr>
              <w:t> </w:t>
            </w:r>
            <w:r w:rsidRPr="0026559C">
              <w:rPr>
                <w:rFonts w:cs="Arial"/>
              </w:rPr>
              <w:t> </w:t>
            </w:r>
            <w:r w:rsidRPr="0026559C">
              <w:rPr>
                <w:rFonts w:cs="Arial"/>
              </w:rPr>
              <w:fldChar w:fldCharType="end"/>
            </w:r>
            <w:r w:rsidRPr="0026559C">
              <w:rPr>
                <w:rFonts w:cs="Arial"/>
                <w:lang w:val="de-DE"/>
              </w:rPr>
              <w:t xml:space="preserve"> </w:t>
            </w:r>
            <w:r w:rsidRPr="0026559C">
              <w:rPr>
                <w:rFonts w:cs="Arial"/>
                <w:color w:val="FF0000"/>
                <w:lang w:val="de-DE"/>
              </w:rPr>
              <w:t>aufgenommenen wurde</w:t>
            </w:r>
            <w:r w:rsidRPr="0026559C">
              <w:rPr>
                <w:rFonts w:cs="Arial"/>
                <w:lang w:val="de-DE"/>
              </w:rPr>
              <w:t xml:space="preserve">, </w:t>
            </w:r>
            <w:r w:rsidR="00DD74FD" w:rsidRPr="0026559C">
              <w:rPr>
                <w:rFonts w:cs="Arial"/>
                <w:lang w:val="de-DE"/>
              </w:rPr>
              <w:t xml:space="preserve">- wobei der Inhalt weder als überprüft noch als angenommen gewertet wird, da dieser das Ergebnis spezifischer Kompetenzen und der Beauftragung des einzigen Verfahrensverantwortlichen </w:t>
            </w:r>
            <w:r w:rsidR="002A282B" w:rsidRPr="0026559C">
              <w:rPr>
                <w:rFonts w:cs="Arial"/>
                <w:lang w:val="de-DE"/>
              </w:rPr>
              <w:t>ist</w:t>
            </w:r>
            <w:r w:rsidR="00DD74FD" w:rsidRPr="0026559C">
              <w:rPr>
                <w:rFonts w:cs="Arial"/>
                <w:lang w:val="de-DE"/>
              </w:rPr>
              <w:t xml:space="preserve"> -, </w:t>
            </w:r>
            <w:r w:rsidRPr="0026559C">
              <w:rPr>
                <w:rFonts w:cs="Arial"/>
                <w:lang w:val="de-DE"/>
              </w:rPr>
              <w:t>erklärt hat,</w:t>
            </w:r>
            <w:r w:rsidRPr="0026559C">
              <w:rPr>
                <w:lang w:val="de-DE"/>
              </w:rPr>
              <w:t xml:space="preserve"> dass das Angebot des Erstplazierten in der Rangordnung nicht ungewöhnlich niedrig erschien und deshalb keine Durchführung des Subverfahrens zur Überprüfung der Anomalie gemäß Art 30 LG 16/2015 und Art 97 des GvD 50/2016  notwendig war;</w:t>
            </w:r>
          </w:p>
        </w:tc>
        <w:tc>
          <w:tcPr>
            <w:tcW w:w="1362" w:type="dxa"/>
            <w:shd w:val="clear" w:color="auto" w:fill="DEEAF6" w:themeFill="accent5" w:themeFillTint="33"/>
          </w:tcPr>
          <w:p w14:paraId="3A966915" w14:textId="77777777" w:rsidR="00166051" w:rsidRPr="0026559C" w:rsidRDefault="00166051" w:rsidP="00924259">
            <w:pPr>
              <w:pStyle w:val="Testoitaliano"/>
              <w:ind w:right="141"/>
              <w:rPr>
                <w:rFonts w:cs="Arial"/>
                <w:lang w:val="de-DE"/>
              </w:rPr>
            </w:pPr>
          </w:p>
        </w:tc>
        <w:tc>
          <w:tcPr>
            <w:tcW w:w="4139" w:type="dxa"/>
            <w:shd w:val="clear" w:color="auto" w:fill="DEEAF6" w:themeFill="accent5" w:themeFillTint="33"/>
          </w:tcPr>
          <w:p w14:paraId="374A13E9" w14:textId="77777777" w:rsidR="00166051" w:rsidRPr="0026559C" w:rsidRDefault="00166051" w:rsidP="00D3745A">
            <w:pPr>
              <w:pStyle w:val="Textkrper"/>
              <w:spacing w:line="240" w:lineRule="exact"/>
              <w:ind w:right="6"/>
              <w:rPr>
                <w:rFonts w:cs="Arial"/>
                <w:i/>
                <w:iCs/>
                <w:color w:val="4472C4" w:themeColor="accent1"/>
                <w:sz w:val="20"/>
              </w:rPr>
            </w:pPr>
            <w:r w:rsidRPr="0026559C">
              <w:rPr>
                <w:rFonts w:cs="Arial"/>
                <w:i/>
                <w:iCs/>
                <w:color w:val="4472C4" w:themeColor="accent1"/>
                <w:sz w:val="20"/>
              </w:rPr>
              <w:t>(in caso di mancato utilizzo delle formule di cui alla deliberazione della Giunta Provinciale n. 1099 del 30.10.2018, come confermata dalla deliberazione della Giunta Provinciale n. 898 del 05.11.2019, l’offerta del concorrente primo in graduatoria non è apparsa anormalmente bassa sulla base delle indicazioni del RUP e quindi nessuna offerta è stata assoggettata al subprocedimento di verifica dell’anomalia;</w:t>
            </w:r>
          </w:p>
          <w:p w14:paraId="2FEA9DD9" w14:textId="79649CAF" w:rsidR="00166051" w:rsidRPr="00C67E6A" w:rsidRDefault="00166051" w:rsidP="00E13D97">
            <w:pPr>
              <w:pStyle w:val="Textkrper"/>
              <w:spacing w:line="240" w:lineRule="exact"/>
              <w:ind w:right="6"/>
            </w:pPr>
            <w:r w:rsidRPr="0026559C">
              <w:rPr>
                <w:rFonts w:cs="Arial"/>
                <w:iCs/>
                <w:sz w:val="20"/>
              </w:rPr>
              <w:t xml:space="preserve">Preso atto, </w:t>
            </w:r>
            <w:r w:rsidR="00DD74FD" w:rsidRPr="0026559C">
              <w:rPr>
                <w:rFonts w:cs="Arial"/>
                <w:iCs/>
                <w:sz w:val="20"/>
              </w:rPr>
              <w:t>senza che ciò comporti verifica ed accettazione alcuna del relativo contenuto, in quanto frutto di specifiche competenze e attribuzioni del RUP -</w:t>
            </w:r>
            <w:r w:rsidRPr="0026559C">
              <w:rPr>
                <w:rFonts w:cs="Arial"/>
                <w:iCs/>
                <w:sz w:val="20"/>
              </w:rPr>
              <w:t xml:space="preserve">, che il Responsabile unico del procedimento ha dichiarato con comunicazione </w:t>
            </w:r>
            <w:r w:rsidRPr="0026559C">
              <w:rPr>
                <w:rFonts w:cs="Arial"/>
                <w:iCs/>
                <w:color w:val="FF0000"/>
                <w:sz w:val="20"/>
              </w:rPr>
              <w:t xml:space="preserve">resa a verbale </w:t>
            </w:r>
            <w:r w:rsidRPr="0026559C">
              <w:rPr>
                <w:rFonts w:cs="Arial"/>
                <w:iCs/>
                <w:sz w:val="20"/>
              </w:rPr>
              <w:t>dd.</w:t>
            </w:r>
            <w:r w:rsidRPr="0026559C">
              <w:rPr>
                <w:rFonts w:cs="Arial"/>
                <w:sz w:val="20"/>
              </w:rPr>
              <w:t xml:space="preserve"> </w:t>
            </w:r>
            <w:r w:rsidRPr="0026559C">
              <w:rPr>
                <w:rFonts w:cs="Arial"/>
                <w:sz w:val="20"/>
              </w:rPr>
              <w:fldChar w:fldCharType="begin">
                <w:ffData>
                  <w:name w:val="Testo70"/>
                  <w:enabled/>
                  <w:calcOnExit w:val="0"/>
                  <w:textInput/>
                </w:ffData>
              </w:fldChar>
            </w:r>
            <w:r w:rsidRPr="0026559C">
              <w:rPr>
                <w:rFonts w:cs="Arial"/>
                <w:sz w:val="20"/>
              </w:rPr>
              <w:instrText xml:space="preserve"> FORMTEXT </w:instrText>
            </w:r>
            <w:r w:rsidRPr="0026559C">
              <w:rPr>
                <w:rFonts w:cs="Arial"/>
                <w:sz w:val="20"/>
              </w:rPr>
            </w:r>
            <w:r w:rsidRPr="0026559C">
              <w:rPr>
                <w:rFonts w:cs="Arial"/>
                <w:sz w:val="20"/>
              </w:rPr>
              <w:fldChar w:fldCharType="separate"/>
            </w:r>
            <w:r w:rsidRPr="0026559C">
              <w:rPr>
                <w:rFonts w:cs="Arial"/>
                <w:sz w:val="20"/>
              </w:rPr>
              <w:t> </w:t>
            </w:r>
            <w:r w:rsidRPr="0026559C">
              <w:rPr>
                <w:rFonts w:cs="Arial"/>
                <w:sz w:val="20"/>
              </w:rPr>
              <w:t> </w:t>
            </w:r>
            <w:r w:rsidRPr="0026559C">
              <w:rPr>
                <w:rFonts w:cs="Arial"/>
                <w:sz w:val="20"/>
              </w:rPr>
              <w:t> </w:t>
            </w:r>
            <w:r w:rsidRPr="0026559C">
              <w:rPr>
                <w:rFonts w:cs="Arial"/>
                <w:sz w:val="20"/>
              </w:rPr>
              <w:t> </w:t>
            </w:r>
            <w:r w:rsidRPr="0026559C">
              <w:rPr>
                <w:rFonts w:cs="Arial"/>
                <w:sz w:val="20"/>
              </w:rPr>
              <w:t> </w:t>
            </w:r>
            <w:r w:rsidRPr="0026559C">
              <w:rPr>
                <w:rFonts w:cs="Arial"/>
                <w:sz w:val="20"/>
              </w:rPr>
              <w:fldChar w:fldCharType="end"/>
            </w:r>
            <w:r w:rsidRPr="0026559C">
              <w:rPr>
                <w:rFonts w:cs="Arial"/>
                <w:iCs/>
                <w:sz w:val="20"/>
              </w:rPr>
              <w:t xml:space="preserve"> che l’offerta del primo classificato in graduatoria non è apparsa anormalmente bassa e quindi non era necessario sottoporla al subprocedimento di anomalia ai sensi dell’art. 30, L.P. n. 16/2015 e art. 97 del D.Lgs. 50/2016;</w:t>
            </w:r>
            <w:r>
              <w:t xml:space="preserve"> </w:t>
            </w:r>
            <w:r w:rsidRPr="00E13D97">
              <w:rPr>
                <w:rFonts w:cs="Arial"/>
                <w:iCs/>
                <w:sz w:val="20"/>
              </w:rPr>
              <w:t xml:space="preserve"> </w:t>
            </w:r>
          </w:p>
        </w:tc>
      </w:tr>
      <w:tr w:rsidR="004933B2" w:rsidRPr="0026559C" w14:paraId="212035D5" w14:textId="77777777" w:rsidTr="00F14287">
        <w:tc>
          <w:tcPr>
            <w:tcW w:w="4138" w:type="dxa"/>
            <w:shd w:val="clear" w:color="auto" w:fill="DEEAF6" w:themeFill="accent5" w:themeFillTint="33"/>
          </w:tcPr>
          <w:p w14:paraId="2D247522" w14:textId="77777777" w:rsidR="004933B2" w:rsidRPr="00053F47" w:rsidRDefault="004933B2" w:rsidP="00D3745A">
            <w:pPr>
              <w:pStyle w:val="DeutscherText"/>
              <w:ind w:right="29"/>
              <w:rPr>
                <w:rFonts w:cs="Arial"/>
                <w:lang w:val="it-IT"/>
              </w:rPr>
            </w:pPr>
          </w:p>
        </w:tc>
        <w:tc>
          <w:tcPr>
            <w:tcW w:w="1362" w:type="dxa"/>
            <w:shd w:val="clear" w:color="auto" w:fill="DEEAF6" w:themeFill="accent5" w:themeFillTint="33"/>
          </w:tcPr>
          <w:p w14:paraId="6AAE701E" w14:textId="77777777" w:rsidR="004933B2" w:rsidRPr="00053F47" w:rsidRDefault="004933B2" w:rsidP="00924259">
            <w:pPr>
              <w:pStyle w:val="Testoitaliano"/>
              <w:ind w:right="141"/>
              <w:rPr>
                <w:rFonts w:cs="Arial"/>
              </w:rPr>
            </w:pPr>
          </w:p>
        </w:tc>
        <w:tc>
          <w:tcPr>
            <w:tcW w:w="4139" w:type="dxa"/>
            <w:shd w:val="clear" w:color="auto" w:fill="DEEAF6" w:themeFill="accent5" w:themeFillTint="33"/>
          </w:tcPr>
          <w:p w14:paraId="411015C6" w14:textId="77777777" w:rsidR="004933B2" w:rsidRPr="00053F47" w:rsidRDefault="004933B2" w:rsidP="00D3745A">
            <w:pPr>
              <w:pStyle w:val="Testoitaliano"/>
              <w:ind w:left="449" w:right="6"/>
              <w:rPr>
                <w:rFonts w:cs="Arial"/>
              </w:rPr>
            </w:pPr>
          </w:p>
        </w:tc>
      </w:tr>
      <w:tr w:rsidR="004933B2" w:rsidRPr="0026559C" w14:paraId="36B50F0C" w14:textId="77777777" w:rsidTr="00F14287">
        <w:trPr>
          <w:trHeight w:val="966"/>
        </w:trPr>
        <w:tc>
          <w:tcPr>
            <w:tcW w:w="4138" w:type="dxa"/>
            <w:shd w:val="clear" w:color="auto" w:fill="DEEAF6" w:themeFill="accent5" w:themeFillTint="33"/>
          </w:tcPr>
          <w:p w14:paraId="6BBDEB3E" w14:textId="77777777" w:rsidR="007771D7" w:rsidRPr="0026559C" w:rsidRDefault="004D4399" w:rsidP="00D3745A">
            <w:pPr>
              <w:pStyle w:val="DeutscherText"/>
              <w:ind w:right="29"/>
              <w:rPr>
                <w:rFonts w:cs="Arial"/>
                <w:color w:val="FF0000"/>
                <w:lang w:val="de-DE"/>
              </w:rPr>
            </w:pPr>
            <w:bookmarkStart w:id="3" w:name="_Hlk1471999"/>
            <w:r w:rsidRPr="0026559C">
              <w:rPr>
                <w:rFonts w:cs="Arial"/>
                <w:color w:val="4472C4" w:themeColor="accent1"/>
                <w:lang w:val="de-DE"/>
              </w:rPr>
              <w:t xml:space="preserve">(NICHT für intellektuelle Dienstleistungen und Lieferung ohne </w:t>
            </w:r>
            <w:r w:rsidR="00AD2023" w:rsidRPr="0026559C">
              <w:rPr>
                <w:rFonts w:cs="Arial"/>
                <w:color w:val="4472C4" w:themeColor="accent1"/>
                <w:lang w:val="de-DE"/>
              </w:rPr>
              <w:t>Verlegung/</w:t>
            </w:r>
            <w:r w:rsidRPr="0026559C">
              <w:rPr>
                <w:rFonts w:cs="Arial"/>
                <w:color w:val="4472C4" w:themeColor="accent1"/>
                <w:lang w:val="de-DE"/>
              </w:rPr>
              <w:t xml:space="preserve">Montage) </w:t>
            </w:r>
          </w:p>
          <w:p w14:paraId="6FF69292" w14:textId="23DBD1D9" w:rsidR="004933B2" w:rsidRPr="0026559C" w:rsidRDefault="004933B2" w:rsidP="00D3745A">
            <w:pPr>
              <w:pStyle w:val="DeutscherText"/>
              <w:ind w:right="29"/>
              <w:rPr>
                <w:rFonts w:cs="Arial"/>
                <w:lang w:val="de-DE"/>
              </w:rPr>
            </w:pPr>
            <w:r w:rsidRPr="0026559C">
              <w:rPr>
                <w:rFonts w:cs="Arial"/>
                <w:color w:val="FF0000"/>
                <w:lang w:val="de-DE"/>
              </w:rPr>
              <w:t>Nach Kenntnisnahme</w:t>
            </w:r>
            <w:r w:rsidR="007C08D9" w:rsidRPr="0026559C">
              <w:rPr>
                <w:rFonts w:cs="Arial"/>
                <w:color w:val="FF0000"/>
                <w:lang w:val="de-DE"/>
              </w:rPr>
              <w:t>,</w:t>
            </w:r>
            <w:r w:rsidR="007C08D9" w:rsidRPr="0026559C">
              <w:rPr>
                <w:lang w:val="de-DE"/>
              </w:rPr>
              <w:t xml:space="preserve"> </w:t>
            </w:r>
            <w:r w:rsidR="00DD74FD" w:rsidRPr="0026559C">
              <w:rPr>
                <w:rFonts w:cs="Arial"/>
                <w:color w:val="FF0000"/>
                <w:lang w:val="de-DE"/>
              </w:rPr>
              <w:t xml:space="preserve">- wobei der Inhalt weder als überprüft noch als angenommen gewertet wird, da dieser das Ergebnis spezifischer Kompetenzen und der Beauftragung des einzigen Verfahrensverantwortlichen </w:t>
            </w:r>
            <w:r w:rsidR="002A282B" w:rsidRPr="0026559C">
              <w:rPr>
                <w:rFonts w:cs="Arial"/>
                <w:color w:val="FF0000"/>
                <w:lang w:val="de-DE"/>
              </w:rPr>
              <w:t>ist</w:t>
            </w:r>
            <w:r w:rsidR="00DD74FD" w:rsidRPr="0026559C">
              <w:rPr>
                <w:rFonts w:cs="Arial"/>
                <w:color w:val="FF0000"/>
                <w:lang w:val="de-DE"/>
              </w:rPr>
              <w:t xml:space="preserve"> - </w:t>
            </w:r>
            <w:r w:rsidRPr="0026559C">
              <w:rPr>
                <w:rFonts w:cs="Arial"/>
                <w:color w:val="FF0000"/>
                <w:lang w:val="de-DE"/>
              </w:rPr>
              <w:t xml:space="preserve">des positiven Ergebnisses bezüglich der Überprüfung der Kosten für die Arbeitskraft gemäß Art. 97, Abs. 5 </w:t>
            </w:r>
            <w:r w:rsidRPr="0026559C">
              <w:rPr>
                <w:noProof w:val="0"/>
                <w:color w:val="FF0000"/>
                <w:lang w:val="de-DE"/>
              </w:rPr>
              <w:t xml:space="preserve">Buchst. d) des </w:t>
            </w:r>
            <w:r w:rsidR="00E93D88" w:rsidRPr="0026559C">
              <w:rPr>
                <w:noProof w:val="0"/>
                <w:color w:val="FF0000"/>
                <w:lang w:val="de-DE"/>
              </w:rPr>
              <w:t>GvD</w:t>
            </w:r>
            <w:r w:rsidRPr="0026559C">
              <w:rPr>
                <w:noProof w:val="0"/>
                <w:color w:val="FF0000"/>
                <w:lang w:val="de-DE"/>
              </w:rPr>
              <w:t xml:space="preserve"> Nr. 50/2016</w:t>
            </w:r>
            <w:r w:rsidR="00E12C9C" w:rsidRPr="0026559C">
              <w:rPr>
                <w:noProof w:val="0"/>
                <w:color w:val="FF0000"/>
                <w:lang w:val="de-DE"/>
              </w:rPr>
              <w:t xml:space="preserve">, enthalten in der Mitteilung des einzigen Verfahrensverantwortlichen vom </w:t>
            </w:r>
            <w:r w:rsidR="00E12C9C" w:rsidRPr="0026559C">
              <w:rPr>
                <w:rFonts w:cs="Arial"/>
              </w:rPr>
              <w:fldChar w:fldCharType="begin">
                <w:ffData>
                  <w:name w:val="Testo70"/>
                  <w:enabled/>
                  <w:calcOnExit w:val="0"/>
                  <w:textInput/>
                </w:ffData>
              </w:fldChar>
            </w:r>
            <w:r w:rsidR="00E12C9C" w:rsidRPr="0026559C">
              <w:rPr>
                <w:rFonts w:cs="Arial"/>
                <w:lang w:val="de-DE"/>
              </w:rPr>
              <w:instrText xml:space="preserve"> FORMTEXT </w:instrText>
            </w:r>
            <w:r w:rsidR="00E12C9C" w:rsidRPr="0026559C">
              <w:rPr>
                <w:rFonts w:cs="Arial"/>
              </w:rPr>
            </w:r>
            <w:r w:rsidR="00E12C9C" w:rsidRPr="0026559C">
              <w:rPr>
                <w:rFonts w:cs="Arial"/>
              </w:rPr>
              <w:fldChar w:fldCharType="separate"/>
            </w:r>
            <w:r w:rsidR="00E12C9C" w:rsidRPr="0026559C">
              <w:rPr>
                <w:rFonts w:cs="Arial"/>
              </w:rPr>
              <w:t> </w:t>
            </w:r>
            <w:r w:rsidR="00E12C9C" w:rsidRPr="0026559C">
              <w:rPr>
                <w:rFonts w:cs="Arial"/>
              </w:rPr>
              <w:t> </w:t>
            </w:r>
            <w:r w:rsidR="00E12C9C" w:rsidRPr="0026559C">
              <w:rPr>
                <w:rFonts w:cs="Arial"/>
              </w:rPr>
              <w:t> </w:t>
            </w:r>
            <w:r w:rsidR="00E12C9C" w:rsidRPr="0026559C">
              <w:rPr>
                <w:rFonts w:cs="Arial"/>
              </w:rPr>
              <w:t> </w:t>
            </w:r>
            <w:r w:rsidR="00E12C9C" w:rsidRPr="0026559C">
              <w:rPr>
                <w:rFonts w:cs="Arial"/>
              </w:rPr>
              <w:t> </w:t>
            </w:r>
            <w:r w:rsidR="00E12C9C" w:rsidRPr="0026559C">
              <w:rPr>
                <w:rFonts w:cs="Arial"/>
              </w:rPr>
              <w:fldChar w:fldCharType="end"/>
            </w:r>
            <w:r w:rsidR="00E12C9C" w:rsidRPr="0026559C">
              <w:rPr>
                <w:rFonts w:cs="Arial"/>
                <w:lang w:val="de-DE"/>
              </w:rPr>
              <w:t>.</w:t>
            </w:r>
          </w:p>
          <w:p w14:paraId="6161DE5A" w14:textId="77777777" w:rsidR="00893694" w:rsidRPr="0026559C" w:rsidRDefault="00893694" w:rsidP="00D3745A">
            <w:pPr>
              <w:pStyle w:val="DeutscherText"/>
              <w:ind w:right="29"/>
              <w:rPr>
                <w:rFonts w:cs="Arial"/>
                <w:lang w:val="de-DE"/>
              </w:rPr>
            </w:pPr>
          </w:p>
          <w:p w14:paraId="029C1185" w14:textId="77777777" w:rsidR="00893694" w:rsidRPr="0026559C" w:rsidRDefault="00893694" w:rsidP="00D3745A">
            <w:pPr>
              <w:pStyle w:val="DeutscherText"/>
              <w:ind w:right="29"/>
              <w:rPr>
                <w:rFonts w:cs="Arial"/>
                <w:color w:val="4472C4" w:themeColor="accent1"/>
                <w:lang w:val="de-DE"/>
              </w:rPr>
            </w:pPr>
            <w:r w:rsidRPr="0026559C">
              <w:rPr>
                <w:rFonts w:cs="Arial"/>
                <w:color w:val="4472C4" w:themeColor="accent1"/>
                <w:lang w:val="de-DE"/>
              </w:rPr>
              <w:t>(nur für Dienstleistungsaufträge mit einem hohen Einsatz an Arbeitskräften)</w:t>
            </w:r>
          </w:p>
          <w:p w14:paraId="3858C13B" w14:textId="3037C280" w:rsidR="00335B65" w:rsidRPr="0026559C" w:rsidRDefault="00893694" w:rsidP="00D3745A">
            <w:pPr>
              <w:pStyle w:val="DeutscherText"/>
              <w:ind w:right="29"/>
              <w:rPr>
                <w:rFonts w:cs="Arial"/>
                <w:lang w:val="de-DE"/>
              </w:rPr>
            </w:pPr>
            <w:r w:rsidRPr="0026559C">
              <w:rPr>
                <w:rFonts w:cs="Arial"/>
                <w:color w:val="FF0000"/>
                <w:lang w:val="de-DE"/>
              </w:rPr>
              <w:t>Nach Kenntnisnahme</w:t>
            </w:r>
            <w:r w:rsidR="007C08D9" w:rsidRPr="0026559C">
              <w:rPr>
                <w:rFonts w:cs="Arial"/>
                <w:color w:val="FF0000"/>
                <w:lang w:val="de-DE"/>
              </w:rPr>
              <w:t>,</w:t>
            </w:r>
            <w:r w:rsidRPr="0026559C">
              <w:rPr>
                <w:rFonts w:cs="Arial"/>
                <w:color w:val="FF0000"/>
                <w:lang w:val="de-DE"/>
              </w:rPr>
              <w:t xml:space="preserve"> </w:t>
            </w:r>
            <w:r w:rsidR="00DD74FD" w:rsidRPr="0026559C">
              <w:rPr>
                <w:rFonts w:cs="Arial"/>
                <w:color w:val="FF0000"/>
                <w:lang w:val="de-DE"/>
              </w:rPr>
              <w:t xml:space="preserve">wobei der Inhalt weder als überprüft noch als angenommen gewertet wird, da dieser das Ergebnis spezifischer Kompetenzen und der Beauftragung des einzigen Verfahrensverantwortlichen </w:t>
            </w:r>
            <w:r w:rsidR="002A282B" w:rsidRPr="0026559C">
              <w:rPr>
                <w:rFonts w:cs="Arial"/>
                <w:color w:val="FF0000"/>
                <w:lang w:val="de-DE"/>
              </w:rPr>
              <w:t>ist</w:t>
            </w:r>
            <w:r w:rsidR="00DD74FD" w:rsidRPr="0026559C">
              <w:rPr>
                <w:rFonts w:cs="Arial"/>
                <w:color w:val="FF0000"/>
                <w:lang w:val="de-DE"/>
              </w:rPr>
              <w:t xml:space="preserve"> - </w:t>
            </w:r>
            <w:r w:rsidRPr="0026559C">
              <w:rPr>
                <w:rFonts w:cs="Arial"/>
                <w:color w:val="FF0000"/>
                <w:lang w:val="de-DE"/>
              </w:rPr>
              <w:t xml:space="preserve">des positiven Ergebnisses bezüglich der Überprüfung der Kosten für das Personal gemäß Art 22, Abs 4 des LG 16/2015, da es sich um eine Dienstleistung mit einem hohen Einsatz an Arbeitskräften handelt, enthalten in der Mitteilung des EVV vom </w:t>
            </w:r>
            <w:r w:rsidRPr="0026559C">
              <w:rPr>
                <w:rFonts w:cs="Arial"/>
                <w:color w:val="FF0000"/>
              </w:rPr>
              <w:fldChar w:fldCharType="begin">
                <w:ffData>
                  <w:name w:val="Testo70"/>
                  <w:enabled/>
                  <w:calcOnExit w:val="0"/>
                  <w:textInput/>
                </w:ffData>
              </w:fldChar>
            </w:r>
            <w:r w:rsidRPr="0026559C">
              <w:rPr>
                <w:rFonts w:cs="Arial"/>
                <w:color w:val="FF0000"/>
                <w:lang w:val="de-DE"/>
              </w:rPr>
              <w:instrText xml:space="preserve"> FORMTEXT </w:instrText>
            </w:r>
            <w:r w:rsidRPr="0026559C">
              <w:rPr>
                <w:rFonts w:cs="Arial"/>
                <w:color w:val="FF0000"/>
              </w:rPr>
            </w:r>
            <w:r w:rsidRPr="0026559C">
              <w:rPr>
                <w:rFonts w:cs="Arial"/>
                <w:color w:val="FF0000"/>
              </w:rPr>
              <w:fldChar w:fldCharType="separate"/>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fldChar w:fldCharType="end"/>
            </w:r>
            <w:r w:rsidR="009A53AF" w:rsidRPr="0026559C">
              <w:rPr>
                <w:rFonts w:cs="Arial"/>
                <w:color w:val="FF0000"/>
                <w:lang w:val="de-DE"/>
              </w:rPr>
              <w:t>.</w:t>
            </w:r>
          </w:p>
        </w:tc>
        <w:tc>
          <w:tcPr>
            <w:tcW w:w="1362" w:type="dxa"/>
            <w:shd w:val="clear" w:color="auto" w:fill="DEEAF6" w:themeFill="accent5" w:themeFillTint="33"/>
          </w:tcPr>
          <w:p w14:paraId="3FF9CAD4" w14:textId="77777777" w:rsidR="004933B2" w:rsidRPr="0026559C" w:rsidRDefault="004933B2" w:rsidP="00924259">
            <w:pPr>
              <w:pStyle w:val="Testoitaliano"/>
              <w:ind w:right="141"/>
              <w:rPr>
                <w:rFonts w:cs="Arial"/>
                <w:lang w:val="de-DE"/>
              </w:rPr>
            </w:pPr>
          </w:p>
        </w:tc>
        <w:tc>
          <w:tcPr>
            <w:tcW w:w="4139" w:type="dxa"/>
            <w:shd w:val="clear" w:color="auto" w:fill="DEEAF6" w:themeFill="accent5" w:themeFillTint="33"/>
          </w:tcPr>
          <w:p w14:paraId="6CE7020D" w14:textId="77777777" w:rsidR="007771D7" w:rsidRPr="0026559C" w:rsidRDefault="00F76482" w:rsidP="00D3745A">
            <w:pPr>
              <w:spacing w:line="240" w:lineRule="exact"/>
              <w:ind w:right="6"/>
              <w:jc w:val="both"/>
              <w:rPr>
                <w:rFonts w:cs="Arial"/>
                <w:color w:val="4472C4"/>
                <w:lang w:val="it-IT"/>
              </w:rPr>
            </w:pPr>
            <w:r w:rsidRPr="0026559C">
              <w:rPr>
                <w:rFonts w:cs="Arial"/>
                <w:color w:val="4472C4"/>
                <w:lang w:val="it-IT"/>
              </w:rPr>
              <w:t>(NO per servizi intellettuali e forniture senza posa in opera)</w:t>
            </w:r>
            <w:r w:rsidR="008030F4" w:rsidRPr="0026559C">
              <w:rPr>
                <w:rFonts w:cs="Arial"/>
                <w:color w:val="4472C4"/>
                <w:lang w:val="it-IT"/>
              </w:rPr>
              <w:t xml:space="preserve"> </w:t>
            </w:r>
          </w:p>
          <w:p w14:paraId="7546A129" w14:textId="430E3771" w:rsidR="00F047CE" w:rsidRPr="0026559C" w:rsidRDefault="004933B2" w:rsidP="00D3745A">
            <w:pPr>
              <w:spacing w:line="240" w:lineRule="exact"/>
              <w:ind w:right="6"/>
              <w:jc w:val="both"/>
              <w:rPr>
                <w:rFonts w:cs="Arial"/>
                <w:color w:val="FF0000"/>
                <w:lang w:val="it-IT"/>
              </w:rPr>
            </w:pPr>
            <w:r w:rsidRPr="0026559C">
              <w:rPr>
                <w:rFonts w:cs="Arial"/>
                <w:color w:val="FF0000"/>
                <w:lang w:val="it-IT"/>
              </w:rPr>
              <w:t>Preso atto</w:t>
            </w:r>
            <w:r w:rsidR="00C67E6A" w:rsidRPr="0026559C">
              <w:rPr>
                <w:rFonts w:cs="Arial"/>
                <w:color w:val="FF0000"/>
                <w:lang w:val="it-IT"/>
              </w:rPr>
              <w:t>,</w:t>
            </w:r>
            <w:r w:rsidR="00C67E6A" w:rsidRPr="0026559C">
              <w:rPr>
                <w:rFonts w:cs="Arial"/>
                <w:iCs/>
                <w:color w:val="FF0000"/>
                <w:lang w:val="it-IT"/>
              </w:rPr>
              <w:t xml:space="preserve"> </w:t>
            </w:r>
            <w:r w:rsidR="00DD74FD" w:rsidRPr="0026559C">
              <w:rPr>
                <w:rFonts w:cs="Arial"/>
                <w:iCs/>
                <w:color w:val="FF0000"/>
                <w:lang w:val="it-IT"/>
              </w:rPr>
              <w:t>- senza che ciò comporti verifica ed accettazione alcuna del relativo contenuto, in quanto frutto di specifiche competenze e attribuzioni del RUP -</w:t>
            </w:r>
            <w:r w:rsidR="00DD74FD" w:rsidRPr="0026559C">
              <w:rPr>
                <w:rFonts w:cs="Arial"/>
                <w:color w:val="FF0000"/>
                <w:lang w:val="it-IT"/>
              </w:rPr>
              <w:t xml:space="preserve"> </w:t>
            </w:r>
            <w:r w:rsidRPr="0026559C">
              <w:rPr>
                <w:rFonts w:cs="Arial"/>
                <w:color w:val="FF0000"/>
                <w:lang w:val="it-IT"/>
              </w:rPr>
              <w:t>dell’esito positivo in merito alla verifica del costo della manodopera ai sensi dell’art. 97, comma 5</w:t>
            </w:r>
            <w:r w:rsidR="00BE3153" w:rsidRPr="0026559C">
              <w:rPr>
                <w:rFonts w:cs="Arial"/>
                <w:color w:val="FF0000"/>
                <w:lang w:val="it-IT"/>
              </w:rPr>
              <w:t>,</w:t>
            </w:r>
            <w:r w:rsidRPr="0026559C">
              <w:rPr>
                <w:rFonts w:cs="Arial"/>
                <w:color w:val="FF0000"/>
                <w:lang w:val="it-IT"/>
              </w:rPr>
              <w:t xml:space="preserve"> lett. d), </w:t>
            </w:r>
            <w:r w:rsidR="00886614" w:rsidRPr="0026559C">
              <w:rPr>
                <w:rFonts w:cs="Arial"/>
                <w:color w:val="FF0000"/>
                <w:lang w:val="it-IT"/>
              </w:rPr>
              <w:t>D.Lgs</w:t>
            </w:r>
            <w:r w:rsidRPr="0026559C">
              <w:rPr>
                <w:rFonts w:cs="Arial"/>
                <w:color w:val="FF0000"/>
                <w:lang w:val="it-IT"/>
              </w:rPr>
              <w:t>. n. 50/2016</w:t>
            </w:r>
            <w:r w:rsidR="00DE09E8" w:rsidRPr="0026559C">
              <w:rPr>
                <w:rFonts w:cs="Arial"/>
                <w:color w:val="FF0000"/>
                <w:lang w:val="it-IT"/>
              </w:rPr>
              <w:t xml:space="preserve"> contenut</w:t>
            </w:r>
            <w:r w:rsidR="003D7685" w:rsidRPr="0026559C">
              <w:rPr>
                <w:rFonts w:cs="Arial"/>
                <w:color w:val="FF0000"/>
                <w:lang w:val="it-IT"/>
              </w:rPr>
              <w:t>a nella comunicazione del RUP d</w:t>
            </w:r>
            <w:r w:rsidR="00DE09E8" w:rsidRPr="0026559C">
              <w:rPr>
                <w:rFonts w:cs="Arial"/>
                <w:color w:val="FF0000"/>
                <w:lang w:val="it-IT"/>
              </w:rPr>
              <w:t>d.</w:t>
            </w:r>
            <w:r w:rsidR="00DE09E8" w:rsidRPr="0026559C">
              <w:rPr>
                <w:rFonts w:cs="Arial"/>
                <w:lang w:val="it-IT"/>
              </w:rPr>
              <w:t xml:space="preserve"> </w:t>
            </w:r>
            <w:r w:rsidR="00DE09E8" w:rsidRPr="0026559C">
              <w:rPr>
                <w:rFonts w:cs="Arial"/>
              </w:rPr>
              <w:fldChar w:fldCharType="begin">
                <w:ffData>
                  <w:name w:val="Testo70"/>
                  <w:enabled/>
                  <w:calcOnExit w:val="0"/>
                  <w:textInput/>
                </w:ffData>
              </w:fldChar>
            </w:r>
            <w:r w:rsidR="00DE09E8" w:rsidRPr="0026559C">
              <w:rPr>
                <w:rFonts w:cs="Arial"/>
                <w:lang w:val="it-IT"/>
              </w:rPr>
              <w:instrText xml:space="preserve"> FORMTEXT </w:instrText>
            </w:r>
            <w:r w:rsidR="00DE09E8" w:rsidRPr="0026559C">
              <w:rPr>
                <w:rFonts w:cs="Arial"/>
              </w:rPr>
            </w:r>
            <w:r w:rsidR="00DE09E8" w:rsidRPr="0026559C">
              <w:rPr>
                <w:rFonts w:cs="Arial"/>
              </w:rPr>
              <w:fldChar w:fldCharType="separate"/>
            </w:r>
            <w:r w:rsidR="00DE09E8" w:rsidRPr="0026559C">
              <w:rPr>
                <w:rFonts w:cs="Arial"/>
              </w:rPr>
              <w:t> </w:t>
            </w:r>
            <w:r w:rsidR="00DE09E8" w:rsidRPr="0026559C">
              <w:rPr>
                <w:rFonts w:cs="Arial"/>
              </w:rPr>
              <w:t> </w:t>
            </w:r>
            <w:r w:rsidR="00DE09E8" w:rsidRPr="0026559C">
              <w:rPr>
                <w:rFonts w:cs="Arial"/>
              </w:rPr>
              <w:t> </w:t>
            </w:r>
            <w:r w:rsidR="00DE09E8" w:rsidRPr="0026559C">
              <w:rPr>
                <w:rFonts w:cs="Arial"/>
              </w:rPr>
              <w:t> </w:t>
            </w:r>
            <w:r w:rsidR="00DE09E8" w:rsidRPr="0026559C">
              <w:rPr>
                <w:rFonts w:cs="Arial"/>
              </w:rPr>
              <w:t> </w:t>
            </w:r>
            <w:r w:rsidR="00DE09E8" w:rsidRPr="0026559C">
              <w:rPr>
                <w:rFonts w:cs="Arial"/>
              </w:rPr>
              <w:fldChar w:fldCharType="end"/>
            </w:r>
            <w:r w:rsidR="00E12C9C" w:rsidRPr="0026559C">
              <w:rPr>
                <w:rFonts w:cs="Arial"/>
                <w:color w:val="FF0000"/>
                <w:lang w:val="it-IT"/>
              </w:rPr>
              <w:t>.</w:t>
            </w:r>
            <w:r w:rsidR="00DD74FD" w:rsidRPr="0026559C">
              <w:rPr>
                <w:rFonts w:cs="Arial"/>
                <w:iCs/>
                <w:lang w:val="it-IT"/>
              </w:rPr>
              <w:t xml:space="preserve"> </w:t>
            </w:r>
          </w:p>
          <w:p w14:paraId="31A1863A" w14:textId="77777777" w:rsidR="00335B65" w:rsidRPr="0026559C" w:rsidRDefault="00335B65" w:rsidP="00D3745A">
            <w:pPr>
              <w:spacing w:line="240" w:lineRule="exact"/>
              <w:ind w:right="6"/>
              <w:jc w:val="both"/>
              <w:rPr>
                <w:rFonts w:cs="Arial"/>
                <w:color w:val="4472C4"/>
                <w:lang w:val="it-IT"/>
              </w:rPr>
            </w:pPr>
          </w:p>
          <w:p w14:paraId="1CA71AF1" w14:textId="77777777" w:rsidR="003D7685" w:rsidRPr="0026559C" w:rsidRDefault="003D7685" w:rsidP="00D3745A">
            <w:pPr>
              <w:spacing w:line="240" w:lineRule="exact"/>
              <w:ind w:right="6"/>
              <w:jc w:val="both"/>
              <w:rPr>
                <w:rFonts w:cs="Arial"/>
                <w:color w:val="4472C4"/>
                <w:lang w:val="it-IT"/>
              </w:rPr>
            </w:pPr>
          </w:p>
          <w:p w14:paraId="51C1480C" w14:textId="77777777" w:rsidR="00335B65" w:rsidRPr="0026559C" w:rsidRDefault="00335B65" w:rsidP="00335B65">
            <w:pPr>
              <w:spacing w:line="240" w:lineRule="exact"/>
              <w:ind w:right="6"/>
              <w:jc w:val="both"/>
              <w:rPr>
                <w:rFonts w:cs="Arial"/>
                <w:color w:val="4472C4"/>
                <w:lang w:val="it-IT"/>
              </w:rPr>
            </w:pPr>
            <w:r w:rsidRPr="0026559C">
              <w:rPr>
                <w:rFonts w:cs="Arial"/>
                <w:color w:val="4472C4"/>
                <w:lang w:val="it-IT"/>
              </w:rPr>
              <w:t xml:space="preserve">(solo per servizi ad alta inensità di manodopera) </w:t>
            </w:r>
          </w:p>
          <w:p w14:paraId="7EF5CC8C" w14:textId="662D8256" w:rsidR="004933B2" w:rsidRPr="00541E78" w:rsidRDefault="00335B65" w:rsidP="00893694">
            <w:pPr>
              <w:spacing w:line="240" w:lineRule="exact"/>
              <w:ind w:right="6"/>
              <w:jc w:val="both"/>
              <w:rPr>
                <w:rFonts w:cs="Arial"/>
                <w:color w:val="4472C4"/>
                <w:lang w:val="it-IT"/>
              </w:rPr>
            </w:pPr>
            <w:r w:rsidRPr="0026559C">
              <w:rPr>
                <w:rFonts w:cs="Arial"/>
                <w:color w:val="FF0000"/>
                <w:lang w:val="it-IT"/>
              </w:rPr>
              <w:t>Preso atto</w:t>
            </w:r>
            <w:r w:rsidR="00C67E6A" w:rsidRPr="0026559C">
              <w:rPr>
                <w:rFonts w:cs="Arial"/>
                <w:color w:val="FF0000"/>
                <w:lang w:val="it-IT"/>
              </w:rPr>
              <w:t>,</w:t>
            </w:r>
            <w:r w:rsidR="00C67E6A" w:rsidRPr="0026559C">
              <w:rPr>
                <w:rFonts w:cs="Arial"/>
                <w:iCs/>
                <w:color w:val="FF0000"/>
                <w:lang w:val="it-IT"/>
              </w:rPr>
              <w:t xml:space="preserve"> </w:t>
            </w:r>
            <w:r w:rsidR="00DD74FD" w:rsidRPr="0026559C">
              <w:rPr>
                <w:rFonts w:cs="Arial"/>
                <w:iCs/>
                <w:color w:val="FF0000"/>
                <w:lang w:val="it-IT"/>
              </w:rPr>
              <w:t xml:space="preserve">senza che ciò comporti verifica ed accettazione alcuna del relativo contenuto, in quanto frutto di specifiche competenze e attribuzioni del RUP- </w:t>
            </w:r>
            <w:r w:rsidRPr="0026559C">
              <w:rPr>
                <w:rFonts w:cs="Arial"/>
                <w:color w:val="FF0000"/>
                <w:lang w:val="it-IT"/>
              </w:rPr>
              <w:t xml:space="preserve"> dell’esito positivo in merito alla verifica della congruità del costo del personale trattandosi di un servizio ad alta intensità di manodopera ai sensi art. 22, comma 4, L.P. n. 16/2015 contenut</w:t>
            </w:r>
            <w:r w:rsidR="003D7685" w:rsidRPr="0026559C">
              <w:rPr>
                <w:rFonts w:cs="Arial"/>
                <w:color w:val="FF0000"/>
                <w:lang w:val="it-IT"/>
              </w:rPr>
              <w:t>a nella comunicazione del RUP d</w:t>
            </w:r>
            <w:r w:rsidRPr="0026559C">
              <w:rPr>
                <w:rFonts w:cs="Arial"/>
                <w:color w:val="FF0000"/>
                <w:lang w:val="it-IT"/>
              </w:rPr>
              <w:t xml:space="preserve">d. </w:t>
            </w:r>
            <w:r w:rsidRPr="0026559C">
              <w:rPr>
                <w:rFonts w:cs="Arial"/>
                <w:color w:val="FF0000"/>
              </w:rPr>
              <w:fldChar w:fldCharType="begin">
                <w:ffData>
                  <w:name w:val="Testo70"/>
                  <w:enabled/>
                  <w:calcOnExit w:val="0"/>
                  <w:textInput/>
                </w:ffData>
              </w:fldChar>
            </w:r>
            <w:r w:rsidRPr="0026559C">
              <w:rPr>
                <w:rFonts w:cs="Arial"/>
                <w:color w:val="FF0000"/>
                <w:lang w:val="it-IT"/>
              </w:rPr>
              <w:instrText xml:space="preserve"> FORMTEXT </w:instrText>
            </w:r>
            <w:r w:rsidRPr="0026559C">
              <w:rPr>
                <w:rFonts w:cs="Arial"/>
                <w:color w:val="FF0000"/>
              </w:rPr>
            </w:r>
            <w:r w:rsidRPr="0026559C">
              <w:rPr>
                <w:rFonts w:cs="Arial"/>
                <w:color w:val="FF0000"/>
              </w:rPr>
              <w:fldChar w:fldCharType="separate"/>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fldChar w:fldCharType="end"/>
            </w:r>
            <w:r w:rsidR="009A53AF" w:rsidRPr="0026559C">
              <w:rPr>
                <w:rFonts w:cs="Arial"/>
                <w:color w:val="FF0000"/>
                <w:lang w:val="it-IT"/>
              </w:rPr>
              <w:t>.</w:t>
            </w:r>
          </w:p>
        </w:tc>
      </w:tr>
      <w:bookmarkEnd w:id="2"/>
      <w:tr w:rsidR="004933B2" w:rsidRPr="0026559C" w14:paraId="4B398E47" w14:textId="77777777" w:rsidTr="00F14287">
        <w:tc>
          <w:tcPr>
            <w:tcW w:w="4138" w:type="dxa"/>
            <w:shd w:val="clear" w:color="auto" w:fill="DEEAF6" w:themeFill="accent5" w:themeFillTint="33"/>
          </w:tcPr>
          <w:p w14:paraId="5B0F0052" w14:textId="77777777" w:rsidR="004933B2" w:rsidRPr="00D75F2A" w:rsidRDefault="004933B2" w:rsidP="00D3745A">
            <w:pPr>
              <w:pStyle w:val="DeutscherText"/>
              <w:ind w:right="29"/>
              <w:rPr>
                <w:rFonts w:cs="Arial"/>
                <w:lang w:val="it-IT"/>
              </w:rPr>
            </w:pPr>
          </w:p>
        </w:tc>
        <w:tc>
          <w:tcPr>
            <w:tcW w:w="1362" w:type="dxa"/>
            <w:shd w:val="clear" w:color="auto" w:fill="DEEAF6" w:themeFill="accent5" w:themeFillTint="33"/>
          </w:tcPr>
          <w:p w14:paraId="698C3622" w14:textId="77777777" w:rsidR="004933B2" w:rsidRPr="00D75F2A" w:rsidRDefault="004933B2" w:rsidP="00924259">
            <w:pPr>
              <w:pStyle w:val="Testoitaliano"/>
              <w:ind w:right="141"/>
              <w:rPr>
                <w:rFonts w:cs="Arial"/>
              </w:rPr>
            </w:pPr>
          </w:p>
        </w:tc>
        <w:tc>
          <w:tcPr>
            <w:tcW w:w="4139" w:type="dxa"/>
            <w:shd w:val="clear" w:color="auto" w:fill="DEEAF6" w:themeFill="accent5" w:themeFillTint="33"/>
          </w:tcPr>
          <w:p w14:paraId="4305A937" w14:textId="77777777" w:rsidR="004933B2" w:rsidRPr="0066301E" w:rsidRDefault="004933B2" w:rsidP="00D3745A">
            <w:pPr>
              <w:pStyle w:val="Testoitaliano"/>
              <w:ind w:left="449" w:right="6"/>
              <w:rPr>
                <w:rFonts w:cs="Arial"/>
              </w:rPr>
            </w:pPr>
          </w:p>
        </w:tc>
      </w:tr>
      <w:tr w:rsidR="00A328ED" w:rsidRPr="0026559C" w14:paraId="3CEEF9A0" w14:textId="77777777" w:rsidTr="00F14287">
        <w:tc>
          <w:tcPr>
            <w:tcW w:w="4138" w:type="dxa"/>
            <w:shd w:val="clear" w:color="auto" w:fill="DEEAF6" w:themeFill="accent5" w:themeFillTint="33"/>
          </w:tcPr>
          <w:p w14:paraId="7A1417D3" w14:textId="77777777" w:rsidR="00A328ED" w:rsidRPr="000112ED" w:rsidRDefault="00A328ED" w:rsidP="00DD4F92">
            <w:pPr>
              <w:pStyle w:val="DeutscherText"/>
              <w:ind w:right="170"/>
              <w:jc w:val="center"/>
              <w:rPr>
                <w:rFonts w:cs="Arial"/>
                <w:b/>
                <w:iCs/>
                <w:noProof w:val="0"/>
                <w:color w:val="4472C4"/>
                <w:sz w:val="24"/>
                <w:u w:val="single"/>
                <w:lang w:val="de-DE" w:eastAsia="it-IT"/>
              </w:rPr>
            </w:pPr>
            <w:r w:rsidRPr="000112ED">
              <w:rPr>
                <w:rFonts w:cs="Arial"/>
                <w:b/>
                <w:iCs/>
                <w:noProof w:val="0"/>
                <w:color w:val="4472C4"/>
                <w:sz w:val="24"/>
                <w:u w:val="single"/>
                <w:lang w:val="de-DE" w:eastAsia="it-IT"/>
              </w:rPr>
              <w:t>Option 1</w:t>
            </w:r>
            <w:r w:rsidR="009A53AF" w:rsidRPr="000112ED">
              <w:rPr>
                <w:rFonts w:cs="Arial"/>
                <w:b/>
                <w:iCs/>
                <w:noProof w:val="0"/>
                <w:color w:val="4472C4"/>
                <w:sz w:val="24"/>
                <w:u w:val="single"/>
                <w:lang w:val="de-DE" w:eastAsia="it-IT"/>
              </w:rPr>
              <w:t>b</w:t>
            </w:r>
          </w:p>
          <w:p w14:paraId="6FE2F847" w14:textId="77777777" w:rsidR="00A328ED" w:rsidRPr="00541E78" w:rsidRDefault="00A328ED" w:rsidP="00DD4F92">
            <w:pPr>
              <w:pStyle w:val="DeutscherText"/>
              <w:ind w:right="170"/>
              <w:jc w:val="center"/>
              <w:rPr>
                <w:rFonts w:cs="Arial"/>
                <w:b/>
                <w:iCs/>
                <w:noProof w:val="0"/>
                <w:color w:val="4472C4"/>
                <w:sz w:val="24"/>
                <w:lang w:val="de-DE" w:eastAsia="it-IT"/>
              </w:rPr>
            </w:pPr>
          </w:p>
          <w:p w14:paraId="715BBB18" w14:textId="77777777" w:rsidR="00893694" w:rsidRDefault="00893694" w:rsidP="00893694">
            <w:pPr>
              <w:pStyle w:val="DeutscherText"/>
              <w:ind w:right="170"/>
              <w:jc w:val="center"/>
              <w:rPr>
                <w:rFonts w:cs="Arial"/>
                <w:b/>
                <w:iCs/>
                <w:noProof w:val="0"/>
                <w:color w:val="4472C4"/>
                <w:sz w:val="24"/>
                <w:lang w:val="de-DE" w:eastAsia="it-IT"/>
              </w:rPr>
            </w:pPr>
            <w:r w:rsidRPr="00541E78">
              <w:rPr>
                <w:rFonts w:cs="Arial"/>
                <w:b/>
                <w:iCs/>
                <w:noProof w:val="0"/>
                <w:color w:val="4472C4"/>
                <w:sz w:val="24"/>
                <w:lang w:val="de-DE" w:eastAsia="it-IT"/>
              </w:rPr>
              <w:lastRenderedPageBreak/>
              <w:t>Wenn das Subverfahren der Überpr</w:t>
            </w:r>
            <w:r w:rsidR="009A53AF" w:rsidRPr="00541E78">
              <w:rPr>
                <w:rFonts w:cs="Arial"/>
                <w:b/>
                <w:iCs/>
                <w:noProof w:val="0"/>
                <w:color w:val="4472C4"/>
                <w:sz w:val="24"/>
                <w:lang w:val="de-DE" w:eastAsia="it-IT"/>
              </w:rPr>
              <w:t>ü</w:t>
            </w:r>
            <w:r w:rsidRPr="00541E78">
              <w:rPr>
                <w:rFonts w:cs="Arial"/>
                <w:b/>
                <w:iCs/>
                <w:noProof w:val="0"/>
                <w:color w:val="4472C4"/>
                <w:sz w:val="24"/>
                <w:lang w:val="de-DE" w:eastAsia="it-IT"/>
              </w:rPr>
              <w:t xml:space="preserve">fung der Anomalie NICHT eingeleitet wurde, aber die Überprüfung der Kosten für die Arbeitskraft mit </w:t>
            </w:r>
            <w:r w:rsidR="00A725AD" w:rsidRPr="00541E78">
              <w:rPr>
                <w:rFonts w:cs="Arial"/>
                <w:b/>
                <w:iCs/>
                <w:noProof w:val="0"/>
                <w:color w:val="4472C4"/>
                <w:sz w:val="24"/>
                <w:lang w:val="de-DE" w:eastAsia="it-IT"/>
              </w:rPr>
              <w:t>NEGATIVEM</w:t>
            </w:r>
            <w:r w:rsidRPr="00541E78">
              <w:rPr>
                <w:rFonts w:cs="Arial"/>
                <w:b/>
                <w:iCs/>
                <w:noProof w:val="0"/>
                <w:color w:val="4472C4"/>
                <w:sz w:val="24"/>
                <w:lang w:val="de-DE" w:eastAsia="it-IT"/>
              </w:rPr>
              <w:t xml:space="preserve"> Ergebnis durchgeführt wurde</w:t>
            </w:r>
          </w:p>
          <w:p w14:paraId="672578EF" w14:textId="77777777" w:rsidR="00BF0BE1" w:rsidRPr="00BF0BE1" w:rsidRDefault="00BF0BE1" w:rsidP="00BF0BE1">
            <w:pPr>
              <w:pStyle w:val="DeutscherText"/>
              <w:ind w:right="170"/>
              <w:jc w:val="center"/>
              <w:rPr>
                <w:rFonts w:cs="Arial"/>
                <w:i/>
                <w:iCs/>
                <w:noProof w:val="0"/>
                <w:color w:val="4472C4" w:themeColor="accent1"/>
                <w:lang w:val="de-DE" w:eastAsia="it-IT"/>
              </w:rPr>
            </w:pPr>
            <w:r w:rsidRPr="00BF0BE1">
              <w:rPr>
                <w:rFonts w:cs="Arial"/>
                <w:i/>
                <w:iCs/>
                <w:noProof w:val="0"/>
                <w:color w:val="4472C4" w:themeColor="accent1"/>
                <w:lang w:val="de-DE" w:eastAsia="it-IT"/>
              </w:rPr>
              <w:t>(für Verfahren vor dem 26.07.2019)</w:t>
            </w:r>
          </w:p>
          <w:p w14:paraId="239D5459" w14:textId="77777777" w:rsidR="00BF0BE1" w:rsidRPr="00541E78" w:rsidRDefault="00BF0BE1" w:rsidP="00893694">
            <w:pPr>
              <w:pStyle w:val="DeutscherText"/>
              <w:ind w:right="170"/>
              <w:jc w:val="center"/>
              <w:rPr>
                <w:rFonts w:cs="Arial"/>
                <w:b/>
                <w:iCs/>
                <w:noProof w:val="0"/>
                <w:color w:val="4472C4"/>
                <w:sz w:val="24"/>
                <w:lang w:val="de-DE" w:eastAsia="it-IT"/>
              </w:rPr>
            </w:pPr>
          </w:p>
          <w:p w14:paraId="65B9A6E8" w14:textId="77777777" w:rsidR="00A328ED" w:rsidRPr="00541E78" w:rsidRDefault="00A328ED" w:rsidP="00DD4F92">
            <w:pPr>
              <w:pStyle w:val="DeutscherText"/>
              <w:ind w:right="170"/>
              <w:jc w:val="center"/>
              <w:rPr>
                <w:rFonts w:cs="Arial"/>
                <w:b/>
                <w:iCs/>
                <w:noProof w:val="0"/>
                <w:color w:val="4472C4"/>
                <w:sz w:val="24"/>
                <w:lang w:val="de-DE" w:eastAsia="it-IT"/>
              </w:rPr>
            </w:pPr>
          </w:p>
        </w:tc>
        <w:tc>
          <w:tcPr>
            <w:tcW w:w="1362" w:type="dxa"/>
            <w:shd w:val="clear" w:color="auto" w:fill="DEEAF6" w:themeFill="accent5" w:themeFillTint="33"/>
          </w:tcPr>
          <w:p w14:paraId="1E45048D" w14:textId="77777777" w:rsidR="00A328ED" w:rsidRPr="00541E78" w:rsidRDefault="00A328ED" w:rsidP="00DD4F92">
            <w:pPr>
              <w:pStyle w:val="Testoitaliano"/>
              <w:ind w:right="141"/>
              <w:jc w:val="center"/>
              <w:rPr>
                <w:rFonts w:cs="Arial"/>
                <w:b/>
                <w:iCs/>
                <w:color w:val="4472C4"/>
                <w:sz w:val="24"/>
                <w:lang w:val="de-DE" w:eastAsia="it-IT"/>
              </w:rPr>
            </w:pPr>
          </w:p>
        </w:tc>
        <w:tc>
          <w:tcPr>
            <w:tcW w:w="4139" w:type="dxa"/>
            <w:shd w:val="clear" w:color="auto" w:fill="DEEAF6" w:themeFill="accent5" w:themeFillTint="33"/>
          </w:tcPr>
          <w:p w14:paraId="58CC48C6" w14:textId="77777777" w:rsidR="00A328ED" w:rsidRPr="000112ED" w:rsidRDefault="000112ED" w:rsidP="00DD4F92">
            <w:pPr>
              <w:pStyle w:val="Textkrper"/>
              <w:spacing w:line="240" w:lineRule="exact"/>
              <w:ind w:right="141"/>
              <w:jc w:val="center"/>
              <w:rPr>
                <w:rFonts w:cs="Arial"/>
                <w:b/>
                <w:iCs/>
                <w:color w:val="4472C4"/>
                <w:sz w:val="24"/>
                <w:u w:val="single"/>
              </w:rPr>
            </w:pPr>
            <w:r w:rsidRPr="000112ED">
              <w:rPr>
                <w:rFonts w:cs="Arial"/>
                <w:b/>
                <w:iCs/>
                <w:color w:val="4472C4"/>
                <w:sz w:val="24"/>
                <w:u w:val="single"/>
              </w:rPr>
              <w:t>o</w:t>
            </w:r>
            <w:r w:rsidR="00A328ED" w:rsidRPr="000112ED">
              <w:rPr>
                <w:rFonts w:cs="Arial"/>
                <w:b/>
                <w:iCs/>
                <w:color w:val="4472C4"/>
                <w:sz w:val="24"/>
                <w:u w:val="single"/>
              </w:rPr>
              <w:t>pzione 1</w:t>
            </w:r>
            <w:r w:rsidR="00335B65" w:rsidRPr="000112ED">
              <w:rPr>
                <w:rFonts w:cs="Arial"/>
                <w:b/>
                <w:iCs/>
                <w:color w:val="4472C4"/>
                <w:sz w:val="24"/>
                <w:u w:val="single"/>
              </w:rPr>
              <w:t>b</w:t>
            </w:r>
          </w:p>
          <w:p w14:paraId="3010AC92" w14:textId="77777777" w:rsidR="00A328ED" w:rsidRPr="00541E78" w:rsidRDefault="00A328ED" w:rsidP="00DD4F92">
            <w:pPr>
              <w:pStyle w:val="Textkrper"/>
              <w:spacing w:line="240" w:lineRule="exact"/>
              <w:ind w:right="141"/>
              <w:jc w:val="center"/>
              <w:rPr>
                <w:rFonts w:cs="Arial"/>
                <w:b/>
                <w:iCs/>
                <w:color w:val="4472C4"/>
                <w:sz w:val="24"/>
              </w:rPr>
            </w:pPr>
          </w:p>
          <w:p w14:paraId="0AB93250" w14:textId="77777777" w:rsidR="00335B65" w:rsidRPr="00541E78" w:rsidRDefault="00335B65" w:rsidP="00335B65">
            <w:pPr>
              <w:pStyle w:val="Textkrper"/>
              <w:spacing w:line="240" w:lineRule="exact"/>
              <w:ind w:right="141"/>
              <w:jc w:val="center"/>
              <w:rPr>
                <w:rFonts w:cs="Arial"/>
                <w:b/>
                <w:iCs/>
                <w:color w:val="4472C4"/>
                <w:sz w:val="24"/>
              </w:rPr>
            </w:pPr>
            <w:r w:rsidRPr="00541E78">
              <w:rPr>
                <w:rFonts w:cs="Arial"/>
                <w:b/>
                <w:iCs/>
                <w:color w:val="4472C4"/>
                <w:sz w:val="24"/>
              </w:rPr>
              <w:lastRenderedPageBreak/>
              <w:t>se NON è stato attivato il subprocedimento di verifica dell’anomalia ma fat</w:t>
            </w:r>
            <w:r w:rsidR="00280AE5" w:rsidRPr="00541E78">
              <w:rPr>
                <w:rFonts w:cs="Arial"/>
                <w:b/>
                <w:iCs/>
                <w:color w:val="4472C4"/>
                <w:sz w:val="24"/>
              </w:rPr>
              <w:t>ta</w:t>
            </w:r>
            <w:r w:rsidRPr="00541E78">
              <w:rPr>
                <w:rFonts w:cs="Arial"/>
                <w:b/>
                <w:iCs/>
                <w:color w:val="4472C4"/>
                <w:sz w:val="24"/>
              </w:rPr>
              <w:t xml:space="preserve"> solo verifica costi manodopera con esito </w:t>
            </w:r>
            <w:r w:rsidR="00A725AD" w:rsidRPr="00541E78">
              <w:rPr>
                <w:rFonts w:cs="Arial"/>
                <w:b/>
                <w:iCs/>
                <w:color w:val="4472C4"/>
                <w:sz w:val="24"/>
              </w:rPr>
              <w:t>NEGATIVO</w:t>
            </w:r>
          </w:p>
          <w:p w14:paraId="7DCBCF4C" w14:textId="77777777" w:rsidR="00166051" w:rsidRPr="00166051" w:rsidRDefault="00166051" w:rsidP="00166051">
            <w:pPr>
              <w:pStyle w:val="Textkrper"/>
              <w:spacing w:line="240" w:lineRule="exact"/>
              <w:ind w:right="141"/>
              <w:jc w:val="center"/>
              <w:rPr>
                <w:rFonts w:cs="Arial"/>
                <w:i/>
                <w:iCs/>
                <w:color w:val="4472C4" w:themeColor="accent1"/>
                <w:sz w:val="20"/>
              </w:rPr>
            </w:pPr>
            <w:r w:rsidRPr="00BF0BE1">
              <w:rPr>
                <w:rFonts w:cs="Arial"/>
                <w:i/>
                <w:iCs/>
                <w:color w:val="4472C4" w:themeColor="accent1"/>
                <w:sz w:val="20"/>
              </w:rPr>
              <w:t>(per gare partite prima del 26.07.2019)</w:t>
            </w:r>
          </w:p>
          <w:p w14:paraId="0EDC8535" w14:textId="77777777" w:rsidR="00A328ED" w:rsidRPr="00541E78" w:rsidRDefault="00A328ED" w:rsidP="00DD4F92">
            <w:pPr>
              <w:pStyle w:val="Testoitaliano"/>
              <w:ind w:right="141"/>
              <w:jc w:val="center"/>
              <w:rPr>
                <w:rFonts w:cs="Arial"/>
                <w:b/>
                <w:iCs/>
                <w:color w:val="4472C4"/>
                <w:sz w:val="24"/>
                <w:lang w:eastAsia="it-IT"/>
              </w:rPr>
            </w:pPr>
          </w:p>
        </w:tc>
      </w:tr>
      <w:tr w:rsidR="00A725AD" w:rsidRPr="0026559C" w14:paraId="752EFFB0" w14:textId="77777777" w:rsidTr="00F14287">
        <w:tc>
          <w:tcPr>
            <w:tcW w:w="4138" w:type="dxa"/>
            <w:shd w:val="clear" w:color="auto" w:fill="DEEAF6" w:themeFill="accent5" w:themeFillTint="33"/>
          </w:tcPr>
          <w:p w14:paraId="36EB51E2" w14:textId="77777777" w:rsidR="00A725AD" w:rsidRPr="009E7319" w:rsidRDefault="00A725AD" w:rsidP="00A725AD">
            <w:pPr>
              <w:pStyle w:val="DeutscherText"/>
              <w:ind w:right="29"/>
              <w:rPr>
                <w:rFonts w:cs="Arial"/>
                <w:i/>
                <w:iCs/>
                <w:noProof w:val="0"/>
                <w:color w:val="4472C4"/>
                <w:lang w:val="de-DE" w:eastAsia="it-IT"/>
              </w:rPr>
            </w:pPr>
            <w:r w:rsidRPr="009E7319">
              <w:rPr>
                <w:rFonts w:cs="Arial"/>
                <w:i/>
                <w:iCs/>
                <w:noProof w:val="0"/>
                <w:color w:val="4472C4"/>
                <w:lang w:val="de-DE" w:eastAsia="it-IT"/>
              </w:rPr>
              <w:lastRenderedPageBreak/>
              <w:t>(kein Angebot wurd</w:t>
            </w:r>
            <w:r>
              <w:rPr>
                <w:rFonts w:cs="Arial"/>
                <w:i/>
                <w:iCs/>
                <w:noProof w:val="0"/>
                <w:color w:val="4472C4"/>
                <w:lang w:val="de-DE" w:eastAsia="it-IT"/>
              </w:rPr>
              <w:t>e nach Anwendung der Formeln gemäß dem Beschluss</w:t>
            </w:r>
            <w:r w:rsidRPr="009E7319">
              <w:rPr>
                <w:rFonts w:cs="Arial"/>
                <w:i/>
                <w:iCs/>
                <w:noProof w:val="0"/>
                <w:color w:val="4472C4"/>
                <w:lang w:val="de-DE" w:eastAsia="it-IT"/>
              </w:rPr>
              <w:t xml:space="preserve"> der Landesregierung Nr. 1099 vom 30.10.2018</w:t>
            </w:r>
            <w:r>
              <w:rPr>
                <w:rFonts w:cs="Arial"/>
                <w:i/>
                <w:iCs/>
                <w:noProof w:val="0"/>
                <w:color w:val="4472C4"/>
                <w:lang w:val="de-DE" w:eastAsia="it-IT"/>
              </w:rPr>
              <w:t>,</w:t>
            </w:r>
            <w:r w:rsidRPr="00166051">
              <w:rPr>
                <w:lang w:val="de-DE"/>
              </w:rPr>
              <w:t xml:space="preserve"> </w:t>
            </w:r>
            <w:r w:rsidRPr="00166051">
              <w:rPr>
                <w:rFonts w:cs="Arial"/>
                <w:i/>
                <w:iCs/>
                <w:noProof w:val="0"/>
                <w:color w:val="4472C4"/>
                <w:lang w:val="de-DE" w:eastAsia="it-IT"/>
              </w:rPr>
              <w:t>bestätigt durch Beschluss der Landesregierung vom 05.11.2019 Nr. 898,</w:t>
            </w:r>
            <w:r w:rsidRPr="009E7319">
              <w:rPr>
                <w:rFonts w:cs="Arial"/>
                <w:i/>
                <w:iCs/>
                <w:noProof w:val="0"/>
                <w:color w:val="4472C4"/>
                <w:lang w:val="de-DE" w:eastAsia="it-IT"/>
              </w:rPr>
              <w:t xml:space="preserve"> als ungewöhnlich niedrig erachtet)</w:t>
            </w:r>
          </w:p>
          <w:p w14:paraId="7CB10E02" w14:textId="77777777" w:rsidR="00A725AD" w:rsidRPr="00053F47" w:rsidRDefault="00A725AD" w:rsidP="00A725AD">
            <w:pPr>
              <w:pStyle w:val="DeutscherText"/>
              <w:ind w:right="29"/>
              <w:rPr>
                <w:rFonts w:cs="Arial"/>
                <w:iCs/>
                <w:noProof w:val="0"/>
                <w:color w:val="FF0000"/>
                <w:lang w:val="de-DE" w:eastAsia="it-IT"/>
              </w:rPr>
            </w:pPr>
            <w:r w:rsidRPr="00A725AD">
              <w:rPr>
                <w:rFonts w:cs="Arial"/>
                <w:lang w:val="de-DE"/>
              </w:rPr>
              <w:t>da die Anwendung der Formeln gemäß Beschluss der Landesregierung vom 30.10.2018 Nr. 1099, bestätigt durch Beschluss der Landesregierung vom 05.11.2019 Nr. 898, ergeben hat, dass das Angebot des Erstgereihten nicht ungewöhnlich niedrig ist;</w:t>
            </w:r>
          </w:p>
        </w:tc>
        <w:tc>
          <w:tcPr>
            <w:tcW w:w="1362" w:type="dxa"/>
            <w:shd w:val="clear" w:color="auto" w:fill="DEEAF6" w:themeFill="accent5" w:themeFillTint="33"/>
          </w:tcPr>
          <w:p w14:paraId="2F736ACC" w14:textId="77777777" w:rsidR="00A725AD" w:rsidRPr="007C422C" w:rsidRDefault="00A725AD" w:rsidP="00A725AD">
            <w:pPr>
              <w:pStyle w:val="Testoitaliano"/>
              <w:ind w:right="141"/>
              <w:rPr>
                <w:rFonts w:cs="Arial"/>
                <w:lang w:val="de-DE"/>
              </w:rPr>
            </w:pPr>
          </w:p>
        </w:tc>
        <w:tc>
          <w:tcPr>
            <w:tcW w:w="4139" w:type="dxa"/>
            <w:shd w:val="clear" w:color="auto" w:fill="DEEAF6" w:themeFill="accent5" w:themeFillTint="33"/>
          </w:tcPr>
          <w:p w14:paraId="79D4E88D" w14:textId="77777777" w:rsidR="00A725AD" w:rsidRPr="009E7319" w:rsidRDefault="00A725AD" w:rsidP="00A725AD">
            <w:pPr>
              <w:pStyle w:val="Textkrper"/>
              <w:spacing w:line="240" w:lineRule="exact"/>
              <w:ind w:right="6"/>
              <w:rPr>
                <w:rFonts w:cs="Arial"/>
                <w:i/>
                <w:iCs/>
                <w:color w:val="4472C4" w:themeColor="accent1"/>
                <w:sz w:val="20"/>
              </w:rPr>
            </w:pPr>
            <w:r w:rsidRPr="000351F6">
              <w:rPr>
                <w:rFonts w:cs="Arial"/>
                <w:i/>
                <w:iCs/>
                <w:color w:val="4472C4" w:themeColor="accent1"/>
                <w:sz w:val="20"/>
              </w:rPr>
              <w:t xml:space="preserve">(nessuna offerta è apparsa anormalmente bassa con l’utilizzo delle formule di cui alla </w:t>
            </w:r>
            <w:r w:rsidRPr="00166051">
              <w:rPr>
                <w:rFonts w:cs="Arial"/>
                <w:i/>
                <w:iCs/>
                <w:color w:val="4472C4" w:themeColor="accent1"/>
                <w:sz w:val="20"/>
              </w:rPr>
              <w:t>deliberazione della Giunta Provinciale n. 1099 del 30.10.2018</w:t>
            </w:r>
            <w:r>
              <w:rPr>
                <w:rFonts w:cs="Arial"/>
                <w:i/>
                <w:iCs/>
                <w:color w:val="4472C4" w:themeColor="accent1"/>
                <w:sz w:val="20"/>
              </w:rPr>
              <w:t>,</w:t>
            </w:r>
            <w:r>
              <w:t xml:space="preserve"> </w:t>
            </w:r>
            <w:r w:rsidRPr="00166051">
              <w:rPr>
                <w:rFonts w:cs="Arial"/>
                <w:i/>
                <w:iCs/>
                <w:color w:val="4472C4" w:themeColor="accent1"/>
                <w:sz w:val="20"/>
              </w:rPr>
              <w:t>come confermata dalla deliberazione della Giunta Provinciale n. 898 del 05.11.2019</w:t>
            </w:r>
            <w:r w:rsidRPr="000351F6">
              <w:rPr>
                <w:rFonts w:cs="Arial"/>
                <w:i/>
                <w:iCs/>
                <w:color w:val="4472C4" w:themeColor="accent1"/>
                <w:sz w:val="20"/>
              </w:rPr>
              <w:t>)</w:t>
            </w:r>
          </w:p>
          <w:p w14:paraId="77EA5E42" w14:textId="77777777" w:rsidR="00A725AD" w:rsidRPr="00BE3153" w:rsidRDefault="00A725AD" w:rsidP="00A725AD">
            <w:pPr>
              <w:pStyle w:val="Textkrper"/>
              <w:spacing w:line="240" w:lineRule="exact"/>
              <w:ind w:right="6"/>
              <w:rPr>
                <w:rFonts w:cs="Arial"/>
                <w:iCs/>
                <w:color w:val="FF0000"/>
                <w:sz w:val="20"/>
              </w:rPr>
            </w:pPr>
            <w:r w:rsidRPr="00A725AD">
              <w:rPr>
                <w:rFonts w:cs="Arial"/>
                <w:iCs/>
                <w:sz w:val="20"/>
              </w:rPr>
              <w:t>preso atto che, a seguito dell’applicazione delle formule di cui alla deliberazione della Giunta Provinciale n. 1099 del 30.10.2018, come confermata dalla deliberazione della Giunta Provinciale n. 898 del 05.11.2019, l’offerta del primo classificato non è apparsa anormalmente bassa;</w:t>
            </w:r>
          </w:p>
        </w:tc>
      </w:tr>
      <w:tr w:rsidR="00A328ED" w:rsidRPr="0026559C" w14:paraId="373112B0" w14:textId="77777777" w:rsidTr="00F14287">
        <w:tc>
          <w:tcPr>
            <w:tcW w:w="4138" w:type="dxa"/>
            <w:shd w:val="clear" w:color="auto" w:fill="DEEAF6" w:themeFill="accent5" w:themeFillTint="33"/>
          </w:tcPr>
          <w:p w14:paraId="2713EA91" w14:textId="77777777" w:rsidR="00A328ED" w:rsidRPr="00D75F2A" w:rsidRDefault="00A328ED" w:rsidP="00DD4F92">
            <w:pPr>
              <w:pStyle w:val="DeutscherText"/>
              <w:ind w:right="29"/>
              <w:rPr>
                <w:rFonts w:cs="Arial"/>
                <w:lang w:val="it-IT"/>
              </w:rPr>
            </w:pPr>
          </w:p>
        </w:tc>
        <w:tc>
          <w:tcPr>
            <w:tcW w:w="1362" w:type="dxa"/>
            <w:shd w:val="clear" w:color="auto" w:fill="DEEAF6" w:themeFill="accent5" w:themeFillTint="33"/>
          </w:tcPr>
          <w:p w14:paraId="421A783E" w14:textId="77777777" w:rsidR="00A328ED" w:rsidRPr="00D75F2A" w:rsidRDefault="00A328ED" w:rsidP="00DD4F92">
            <w:pPr>
              <w:pStyle w:val="Testoitaliano"/>
              <w:ind w:right="141"/>
              <w:rPr>
                <w:rFonts w:cs="Arial"/>
              </w:rPr>
            </w:pPr>
          </w:p>
        </w:tc>
        <w:tc>
          <w:tcPr>
            <w:tcW w:w="4139" w:type="dxa"/>
            <w:shd w:val="clear" w:color="auto" w:fill="DEEAF6" w:themeFill="accent5" w:themeFillTint="33"/>
          </w:tcPr>
          <w:p w14:paraId="0C83CBE0" w14:textId="77777777" w:rsidR="00A328ED" w:rsidRPr="0066301E" w:rsidRDefault="00A328ED" w:rsidP="00DD4F92">
            <w:pPr>
              <w:pStyle w:val="Testoitaliano"/>
              <w:ind w:left="449" w:right="6"/>
              <w:rPr>
                <w:rFonts w:cs="Arial"/>
              </w:rPr>
            </w:pPr>
          </w:p>
        </w:tc>
      </w:tr>
      <w:tr w:rsidR="00A725AD" w:rsidRPr="0026559C" w14:paraId="50587752" w14:textId="77777777" w:rsidTr="00F14287">
        <w:tc>
          <w:tcPr>
            <w:tcW w:w="4138" w:type="dxa"/>
            <w:shd w:val="clear" w:color="auto" w:fill="DEEAF6" w:themeFill="accent5" w:themeFillTint="33"/>
          </w:tcPr>
          <w:p w14:paraId="70A6BA42" w14:textId="77777777" w:rsidR="00A725AD" w:rsidRPr="0026559C" w:rsidRDefault="00A725AD" w:rsidP="00A725AD">
            <w:pPr>
              <w:pStyle w:val="DeutscherText"/>
              <w:ind w:right="29"/>
              <w:rPr>
                <w:rFonts w:cs="Arial"/>
                <w:i/>
                <w:color w:val="4472C4" w:themeColor="accent1"/>
                <w:lang w:val="de-DE"/>
              </w:rPr>
            </w:pPr>
            <w:r w:rsidRPr="0026559C">
              <w:rPr>
                <w:rFonts w:cs="Arial"/>
                <w:i/>
                <w:color w:val="4472C4" w:themeColor="accent1"/>
                <w:lang w:val="de-DE"/>
              </w:rPr>
              <w:t xml:space="preserve">(im Falle der nicht erfolgten Anwendung der </w:t>
            </w:r>
            <w:r w:rsidRPr="0026559C">
              <w:rPr>
                <w:rFonts w:cs="Arial"/>
                <w:i/>
                <w:iCs/>
                <w:noProof w:val="0"/>
                <w:color w:val="4472C4" w:themeColor="accent1"/>
                <w:lang w:val="de-DE" w:eastAsia="it-IT"/>
              </w:rPr>
              <w:t>Formeln gemäß dem Beschluss der Landesregierung Nr. 1099 vom 30.10.2018,</w:t>
            </w:r>
            <w:r w:rsidR="000112ED" w:rsidRPr="0026559C">
              <w:rPr>
                <w:rFonts w:cs="Arial"/>
                <w:i/>
                <w:iCs/>
                <w:noProof w:val="0"/>
                <w:color w:val="4472C4" w:themeColor="accent1"/>
                <w:lang w:val="de-DE" w:eastAsia="it-IT"/>
              </w:rPr>
              <w:t xml:space="preserve"> bestätigt durch Beschluss der Landesregierung vom 05.11.2019 Nr. 898,</w:t>
            </w:r>
            <w:r w:rsidRPr="0026559C">
              <w:rPr>
                <w:rFonts w:cs="Arial"/>
                <w:i/>
                <w:iCs/>
                <w:noProof w:val="0"/>
                <w:color w:val="4472C4" w:themeColor="accent1"/>
                <w:lang w:val="de-DE" w:eastAsia="it-IT"/>
              </w:rPr>
              <w:t xml:space="preserve"> das Angebot des ersten Bieters in der Rangordnung auf Grundlage der</w:t>
            </w:r>
            <w:r w:rsidRPr="0026559C">
              <w:rPr>
                <w:rFonts w:cs="Arial"/>
                <w:i/>
                <w:color w:val="4472C4" w:themeColor="accent1"/>
                <w:lang w:val="de-DE"/>
              </w:rPr>
              <w:t xml:space="preserve"> Angaben des EVV nicht ungewöhnlich niedrig erschien, weshalb kein Angebot dem Subverfahren zur Überprüfung der Anomalie unterworfen wurde</w:t>
            </w:r>
          </w:p>
          <w:p w14:paraId="47446B64" w14:textId="68086EDB" w:rsidR="00A725AD" w:rsidRPr="0026559C" w:rsidRDefault="00A725AD" w:rsidP="00A725AD">
            <w:pPr>
              <w:pStyle w:val="DeutscherText"/>
              <w:ind w:right="29"/>
              <w:rPr>
                <w:rFonts w:cs="Arial"/>
                <w:lang w:val="de-DE"/>
              </w:rPr>
            </w:pPr>
            <w:r w:rsidRPr="0026559C">
              <w:rPr>
                <w:rFonts w:cs="Arial"/>
                <w:lang w:val="de-DE"/>
              </w:rPr>
              <w:t>Nach Kenntnisnahme,</w:t>
            </w:r>
            <w:r w:rsidR="00DD74FD" w:rsidRPr="0026559C">
              <w:rPr>
                <w:rFonts w:cs="Arial"/>
                <w:lang w:val="de-DE"/>
              </w:rPr>
              <w:t xml:space="preserve"> wobei der Inhalt weder als überprüft noch als angenommen gewertet wird, da dieser das Ergebnis spezifischer Kompetenzen und der Beauftragung des einzigen Verfahrensverantwortlichen </w:t>
            </w:r>
            <w:r w:rsidR="002A282B" w:rsidRPr="0026559C">
              <w:rPr>
                <w:rFonts w:cs="Arial"/>
                <w:lang w:val="de-DE"/>
              </w:rPr>
              <w:t>ist</w:t>
            </w:r>
            <w:r w:rsidR="00DD74FD" w:rsidRPr="0026559C">
              <w:rPr>
                <w:rFonts w:cs="Arial"/>
                <w:lang w:val="de-DE"/>
              </w:rPr>
              <w:t xml:space="preserve"> - </w:t>
            </w:r>
            <w:r w:rsidRPr="0026559C">
              <w:rPr>
                <w:rFonts w:cs="Arial"/>
                <w:lang w:val="de-DE"/>
              </w:rPr>
              <w:t xml:space="preserve">dass der einzige Verfahrensverantwortliche mit der Mitteilung, </w:t>
            </w:r>
            <w:r w:rsidRPr="0026559C">
              <w:rPr>
                <w:rFonts w:cs="Arial"/>
                <w:color w:val="FF0000"/>
                <w:lang w:val="de-DE"/>
              </w:rPr>
              <w:t xml:space="preserve">welche in das Protokoll vom </w:t>
            </w:r>
            <w:r w:rsidRPr="0026559C">
              <w:rPr>
                <w:rFonts w:cs="Arial"/>
              </w:rPr>
              <w:fldChar w:fldCharType="begin">
                <w:ffData>
                  <w:name w:val="Testo70"/>
                  <w:enabled/>
                  <w:calcOnExit w:val="0"/>
                  <w:textInput/>
                </w:ffData>
              </w:fldChar>
            </w:r>
            <w:r w:rsidRPr="0026559C">
              <w:rPr>
                <w:rFonts w:cs="Arial"/>
                <w:lang w:val="de-DE"/>
              </w:rPr>
              <w:instrText xml:space="preserve"> FORMTEXT </w:instrText>
            </w:r>
            <w:r w:rsidRPr="0026559C">
              <w:rPr>
                <w:rFonts w:cs="Arial"/>
              </w:rPr>
            </w:r>
            <w:r w:rsidRPr="0026559C">
              <w:rPr>
                <w:rFonts w:cs="Arial"/>
              </w:rPr>
              <w:fldChar w:fldCharType="separate"/>
            </w:r>
            <w:r w:rsidRPr="0026559C">
              <w:rPr>
                <w:rFonts w:cs="Arial"/>
              </w:rPr>
              <w:t> </w:t>
            </w:r>
            <w:r w:rsidRPr="0026559C">
              <w:rPr>
                <w:rFonts w:cs="Arial"/>
              </w:rPr>
              <w:t> </w:t>
            </w:r>
            <w:r w:rsidRPr="0026559C">
              <w:rPr>
                <w:rFonts w:cs="Arial"/>
              </w:rPr>
              <w:t> </w:t>
            </w:r>
            <w:r w:rsidRPr="0026559C">
              <w:rPr>
                <w:rFonts w:cs="Arial"/>
              </w:rPr>
              <w:t> </w:t>
            </w:r>
            <w:r w:rsidRPr="0026559C">
              <w:rPr>
                <w:rFonts w:cs="Arial"/>
              </w:rPr>
              <w:t> </w:t>
            </w:r>
            <w:r w:rsidRPr="0026559C">
              <w:rPr>
                <w:rFonts w:cs="Arial"/>
              </w:rPr>
              <w:fldChar w:fldCharType="end"/>
            </w:r>
            <w:r w:rsidRPr="0026559C">
              <w:rPr>
                <w:rFonts w:cs="Arial"/>
                <w:lang w:val="de-DE"/>
              </w:rPr>
              <w:t xml:space="preserve"> </w:t>
            </w:r>
            <w:r w:rsidRPr="0026559C">
              <w:rPr>
                <w:rFonts w:cs="Arial"/>
                <w:color w:val="FF0000"/>
                <w:lang w:val="de-DE"/>
              </w:rPr>
              <w:t>aufgenommenen wurde</w:t>
            </w:r>
            <w:r w:rsidRPr="0026559C">
              <w:rPr>
                <w:rFonts w:cs="Arial"/>
                <w:lang w:val="de-DE"/>
              </w:rPr>
              <w:t>, erklärt hat,</w:t>
            </w:r>
            <w:r w:rsidRPr="0026559C">
              <w:rPr>
                <w:lang w:val="de-DE"/>
              </w:rPr>
              <w:t xml:space="preserve"> dass das Angebot des Erstplazierten in der Rangordnung nicht ungewöhnlich niedrig erschien und deshalb keine Durchführung des Subverfahrens zur Überprüfung der Anomalie gemäß Art 30 LG 16/2015 und Art 97 des GvD 50/2016  notwendig war;</w:t>
            </w:r>
          </w:p>
        </w:tc>
        <w:tc>
          <w:tcPr>
            <w:tcW w:w="1362" w:type="dxa"/>
            <w:shd w:val="clear" w:color="auto" w:fill="DEEAF6" w:themeFill="accent5" w:themeFillTint="33"/>
          </w:tcPr>
          <w:p w14:paraId="26D8A715" w14:textId="77777777" w:rsidR="00A725AD" w:rsidRPr="0026559C" w:rsidRDefault="00A725AD" w:rsidP="00A725AD">
            <w:pPr>
              <w:pStyle w:val="Testoitaliano"/>
              <w:ind w:right="141"/>
              <w:rPr>
                <w:rFonts w:cs="Arial"/>
                <w:lang w:val="de-DE"/>
              </w:rPr>
            </w:pPr>
          </w:p>
        </w:tc>
        <w:tc>
          <w:tcPr>
            <w:tcW w:w="4139" w:type="dxa"/>
            <w:shd w:val="clear" w:color="auto" w:fill="DEEAF6" w:themeFill="accent5" w:themeFillTint="33"/>
          </w:tcPr>
          <w:p w14:paraId="608E9C9B" w14:textId="77777777" w:rsidR="00A725AD" w:rsidRPr="0026559C" w:rsidRDefault="00A725AD" w:rsidP="00A725AD">
            <w:pPr>
              <w:pStyle w:val="Textkrper"/>
              <w:spacing w:line="240" w:lineRule="exact"/>
              <w:ind w:right="6"/>
              <w:rPr>
                <w:rFonts w:cs="Arial"/>
                <w:i/>
                <w:iCs/>
                <w:color w:val="4472C4" w:themeColor="accent1"/>
                <w:sz w:val="20"/>
              </w:rPr>
            </w:pPr>
            <w:r w:rsidRPr="0026559C">
              <w:rPr>
                <w:rFonts w:cs="Arial"/>
                <w:i/>
                <w:iCs/>
                <w:color w:val="4472C4" w:themeColor="accent1"/>
                <w:sz w:val="20"/>
              </w:rPr>
              <w:t>(in caso di mancato utilizzo delle formule di cui alla deliberazione della Giunta Provinciale n. 1099 del 30.10.2018, come confermata dalla deliberazione della Giunta Provinciale n. 898 del 05.11.2019, l’offerta del concorrente primo in graduatoria non è apparsa anormalmente bassa sulla base delle indicazioni del RUP e quindi nessuna offerta è stata assoggettata al subprocedimento di verifica dell’anomalia;</w:t>
            </w:r>
          </w:p>
          <w:p w14:paraId="5A1AC731" w14:textId="7D9DED6F" w:rsidR="00A725AD" w:rsidRPr="00960BAB" w:rsidRDefault="00A725AD" w:rsidP="00A725AD">
            <w:pPr>
              <w:pStyle w:val="DeutscherText"/>
              <w:ind w:right="29"/>
              <w:rPr>
                <w:rFonts w:cs="Arial"/>
                <w:lang w:val="it-IT"/>
              </w:rPr>
            </w:pPr>
            <w:r w:rsidRPr="0026559C">
              <w:rPr>
                <w:rFonts w:cs="Arial"/>
                <w:iCs/>
                <w:lang w:val="it-IT"/>
              </w:rPr>
              <w:t>Preso atto</w:t>
            </w:r>
            <w:r w:rsidR="00DD74FD" w:rsidRPr="0026559C">
              <w:rPr>
                <w:rFonts w:cs="Arial"/>
                <w:iCs/>
                <w:lang w:val="it-IT"/>
              </w:rPr>
              <w:t xml:space="preserve">, senza che ciò comporti verifica ed accettazione alcuna del relativo contenuto, in quanto frutto di specifiche competenze e attribuzioni del RUP-  </w:t>
            </w:r>
            <w:r w:rsidRPr="0026559C">
              <w:rPr>
                <w:rFonts w:cs="Arial"/>
                <w:iCs/>
                <w:lang w:val="it-IT"/>
              </w:rPr>
              <w:t xml:space="preserve">che il Responsabile unico del procedimento ha dichiarato con comunicazione </w:t>
            </w:r>
            <w:r w:rsidRPr="0026559C">
              <w:rPr>
                <w:rFonts w:cs="Arial"/>
                <w:iCs/>
                <w:color w:val="FF0000"/>
                <w:lang w:val="it-IT"/>
              </w:rPr>
              <w:t xml:space="preserve">resa a verbale </w:t>
            </w:r>
            <w:r w:rsidRPr="0026559C">
              <w:rPr>
                <w:rFonts w:cs="Arial"/>
                <w:iCs/>
                <w:lang w:val="it-IT"/>
              </w:rPr>
              <w:t>dd.</w:t>
            </w:r>
            <w:r w:rsidRPr="0026559C">
              <w:rPr>
                <w:rFonts w:cs="Arial"/>
                <w:lang w:val="it-IT"/>
              </w:rPr>
              <w:t xml:space="preserve"> </w:t>
            </w:r>
            <w:r w:rsidRPr="0026559C">
              <w:rPr>
                <w:rFonts w:cs="Arial"/>
              </w:rPr>
              <w:fldChar w:fldCharType="begin">
                <w:ffData>
                  <w:name w:val="Testo70"/>
                  <w:enabled/>
                  <w:calcOnExit w:val="0"/>
                  <w:textInput/>
                </w:ffData>
              </w:fldChar>
            </w:r>
            <w:r w:rsidRPr="0026559C">
              <w:rPr>
                <w:rFonts w:cs="Arial"/>
                <w:lang w:val="it-IT"/>
              </w:rPr>
              <w:instrText xml:space="preserve"> FORMTEXT </w:instrText>
            </w:r>
            <w:r w:rsidRPr="0026559C">
              <w:rPr>
                <w:rFonts w:cs="Arial"/>
              </w:rPr>
            </w:r>
            <w:r w:rsidRPr="0026559C">
              <w:rPr>
                <w:rFonts w:cs="Arial"/>
              </w:rPr>
              <w:fldChar w:fldCharType="separate"/>
            </w:r>
            <w:r w:rsidRPr="0026559C">
              <w:rPr>
                <w:rFonts w:cs="Arial"/>
              </w:rPr>
              <w:t> </w:t>
            </w:r>
            <w:r w:rsidRPr="0026559C">
              <w:rPr>
                <w:rFonts w:cs="Arial"/>
              </w:rPr>
              <w:t> </w:t>
            </w:r>
            <w:r w:rsidRPr="0026559C">
              <w:rPr>
                <w:rFonts w:cs="Arial"/>
              </w:rPr>
              <w:t> </w:t>
            </w:r>
            <w:r w:rsidRPr="0026559C">
              <w:rPr>
                <w:rFonts w:cs="Arial"/>
              </w:rPr>
              <w:t> </w:t>
            </w:r>
            <w:r w:rsidRPr="0026559C">
              <w:rPr>
                <w:rFonts w:cs="Arial"/>
              </w:rPr>
              <w:t> </w:t>
            </w:r>
            <w:r w:rsidRPr="0026559C">
              <w:rPr>
                <w:rFonts w:cs="Arial"/>
              </w:rPr>
              <w:fldChar w:fldCharType="end"/>
            </w:r>
            <w:r w:rsidRPr="0026559C">
              <w:rPr>
                <w:rFonts w:cs="Arial"/>
                <w:iCs/>
                <w:lang w:val="it-IT"/>
              </w:rPr>
              <w:t xml:space="preserve"> che l’offerta del primo classificato in graduatoria non è apparsa anormalmente bassa e quindi non era necessario sottoporla al subprocedimento di anomalia ai sensi dell’art. 30, L.P. n. 16/2015 e art. 97 del D.Lgs. 50/2016;</w:t>
            </w:r>
            <w:r w:rsidRPr="00A725AD">
              <w:rPr>
                <w:lang w:val="it-IT"/>
              </w:rPr>
              <w:t xml:space="preserve"> </w:t>
            </w:r>
            <w:r w:rsidRPr="00A725AD">
              <w:rPr>
                <w:rFonts w:cs="Arial"/>
                <w:iCs/>
                <w:lang w:val="it-IT"/>
              </w:rPr>
              <w:t xml:space="preserve"> </w:t>
            </w:r>
          </w:p>
        </w:tc>
      </w:tr>
      <w:tr w:rsidR="00053F47" w:rsidRPr="0026559C" w14:paraId="42A21122" w14:textId="77777777" w:rsidTr="00F14287">
        <w:tc>
          <w:tcPr>
            <w:tcW w:w="4138" w:type="dxa"/>
            <w:shd w:val="clear" w:color="auto" w:fill="DEEAF6" w:themeFill="accent5" w:themeFillTint="33"/>
          </w:tcPr>
          <w:p w14:paraId="6CE65A6E" w14:textId="77777777" w:rsidR="00053F47" w:rsidRPr="00053F47" w:rsidRDefault="00053F47" w:rsidP="00DD4F92">
            <w:pPr>
              <w:pStyle w:val="DeutscherText"/>
              <w:ind w:right="29"/>
              <w:rPr>
                <w:rFonts w:cs="Arial"/>
                <w:lang w:val="it-IT"/>
              </w:rPr>
            </w:pPr>
          </w:p>
        </w:tc>
        <w:tc>
          <w:tcPr>
            <w:tcW w:w="1362" w:type="dxa"/>
            <w:shd w:val="clear" w:color="auto" w:fill="DEEAF6" w:themeFill="accent5" w:themeFillTint="33"/>
          </w:tcPr>
          <w:p w14:paraId="5C281F67" w14:textId="77777777" w:rsidR="00053F47" w:rsidRPr="00053F47" w:rsidRDefault="00053F47" w:rsidP="00DD4F92">
            <w:pPr>
              <w:pStyle w:val="Testoitaliano"/>
              <w:ind w:right="141"/>
              <w:rPr>
                <w:rFonts w:cs="Arial"/>
              </w:rPr>
            </w:pPr>
          </w:p>
        </w:tc>
        <w:tc>
          <w:tcPr>
            <w:tcW w:w="4139" w:type="dxa"/>
            <w:shd w:val="clear" w:color="auto" w:fill="DEEAF6" w:themeFill="accent5" w:themeFillTint="33"/>
          </w:tcPr>
          <w:p w14:paraId="0A498C8F" w14:textId="77777777" w:rsidR="00053F47" w:rsidRPr="00053F47" w:rsidRDefault="00053F47" w:rsidP="00DD4F92">
            <w:pPr>
              <w:pStyle w:val="Testoitaliano"/>
              <w:ind w:left="449" w:right="6"/>
              <w:rPr>
                <w:rFonts w:cs="Arial"/>
              </w:rPr>
            </w:pPr>
          </w:p>
        </w:tc>
      </w:tr>
      <w:tr w:rsidR="00A328ED" w:rsidRPr="0026559C" w14:paraId="1E1B2429" w14:textId="77777777" w:rsidTr="00F14287">
        <w:trPr>
          <w:trHeight w:val="966"/>
        </w:trPr>
        <w:tc>
          <w:tcPr>
            <w:tcW w:w="4138" w:type="dxa"/>
            <w:shd w:val="clear" w:color="auto" w:fill="DEEAF6" w:themeFill="accent5" w:themeFillTint="33"/>
          </w:tcPr>
          <w:p w14:paraId="5E780E41" w14:textId="77777777" w:rsidR="00A328ED" w:rsidRPr="0026559C" w:rsidRDefault="00A328ED" w:rsidP="00DD4F92">
            <w:pPr>
              <w:pStyle w:val="DeutscherText"/>
              <w:ind w:right="29"/>
              <w:rPr>
                <w:rFonts w:cs="Arial"/>
                <w:i/>
                <w:color w:val="FF0000"/>
                <w:lang w:val="de-DE"/>
              </w:rPr>
            </w:pPr>
            <w:r w:rsidRPr="0026559C">
              <w:rPr>
                <w:rFonts w:cs="Arial"/>
                <w:i/>
                <w:color w:val="4472C4" w:themeColor="accent1"/>
                <w:lang w:val="de-DE"/>
              </w:rPr>
              <w:t xml:space="preserve">(NICHT für intellektuelle Dienstleistungen und Lieferung ohne Montage) </w:t>
            </w:r>
          </w:p>
          <w:p w14:paraId="3EC7C9B3" w14:textId="2691B1CF" w:rsidR="003F7D71" w:rsidRPr="0026559C" w:rsidRDefault="00766C60" w:rsidP="00DD4F92">
            <w:pPr>
              <w:pStyle w:val="DeutscherText"/>
              <w:ind w:right="29"/>
              <w:rPr>
                <w:rFonts w:cs="Arial"/>
                <w:color w:val="FF0000"/>
                <w:lang w:val="de-DE"/>
              </w:rPr>
            </w:pPr>
            <w:r w:rsidRPr="0026559C">
              <w:rPr>
                <w:rFonts w:cs="Arial"/>
                <w:color w:val="FF0000"/>
                <w:lang w:val="de-DE"/>
              </w:rPr>
              <w:t>Nach Kenntnisnahme</w:t>
            </w:r>
            <w:r w:rsidR="004D3F3D" w:rsidRPr="0026559C">
              <w:rPr>
                <w:rFonts w:cs="Arial"/>
                <w:color w:val="FF0000"/>
                <w:lang w:val="de-DE"/>
              </w:rPr>
              <w:t>,</w:t>
            </w:r>
            <w:r w:rsidR="004D3F3D" w:rsidRPr="0026559C">
              <w:rPr>
                <w:lang w:val="de-DE"/>
              </w:rPr>
              <w:t xml:space="preserve"> </w:t>
            </w:r>
            <w:r w:rsidR="00DD74FD" w:rsidRPr="0026559C">
              <w:rPr>
                <w:rFonts w:cs="Arial"/>
                <w:color w:val="FF0000"/>
                <w:lang w:val="de-DE"/>
              </w:rPr>
              <w:t xml:space="preserve">- wobei der Inhalt weder als überprüft noch als angenommen gewertet wird, da dieser das Ergebnis spezifischer Kompetenzen und der Beauftragung des einzigen Verfahrensverantwortlichen </w:t>
            </w:r>
            <w:r w:rsidR="002A282B" w:rsidRPr="0026559C">
              <w:rPr>
                <w:rFonts w:cs="Arial"/>
                <w:color w:val="FF0000"/>
                <w:lang w:val="de-DE"/>
              </w:rPr>
              <w:t>ist</w:t>
            </w:r>
            <w:r w:rsidR="00DD74FD" w:rsidRPr="0026559C">
              <w:rPr>
                <w:rFonts w:cs="Arial"/>
                <w:color w:val="FF0000"/>
                <w:lang w:val="de-DE"/>
              </w:rPr>
              <w:t xml:space="preserve">- </w:t>
            </w:r>
            <w:r w:rsidRPr="0026559C">
              <w:rPr>
                <w:rFonts w:cs="Arial"/>
                <w:color w:val="FF0000"/>
                <w:lang w:val="de-DE"/>
              </w:rPr>
              <w:t xml:space="preserve">des </w:t>
            </w:r>
            <w:r w:rsidRPr="0026559C">
              <w:rPr>
                <w:rFonts w:cs="Arial"/>
                <w:b/>
                <w:bCs/>
                <w:color w:val="FF0000"/>
                <w:lang w:val="de-DE"/>
              </w:rPr>
              <w:t>nega</w:t>
            </w:r>
            <w:r w:rsidR="00A328ED" w:rsidRPr="0026559C">
              <w:rPr>
                <w:rFonts w:cs="Arial"/>
                <w:b/>
                <w:bCs/>
                <w:color w:val="FF0000"/>
                <w:lang w:val="de-DE"/>
              </w:rPr>
              <w:t>tiven</w:t>
            </w:r>
            <w:r w:rsidR="00A328ED" w:rsidRPr="0026559C">
              <w:rPr>
                <w:rFonts w:cs="Arial"/>
                <w:color w:val="FF0000"/>
                <w:lang w:val="de-DE"/>
              </w:rPr>
              <w:t xml:space="preserve"> Ergebnisses bezüglich der </w:t>
            </w:r>
            <w:r w:rsidR="00A328ED" w:rsidRPr="0026559C">
              <w:rPr>
                <w:rFonts w:cs="Arial"/>
                <w:color w:val="FF0000"/>
                <w:lang w:val="de-DE"/>
              </w:rPr>
              <w:lastRenderedPageBreak/>
              <w:t xml:space="preserve">Überprüfung der Kosten für die Arbeitskraft gemäß Art. 97, Abs. 5 </w:t>
            </w:r>
            <w:r w:rsidR="00A328ED" w:rsidRPr="0026559C">
              <w:rPr>
                <w:noProof w:val="0"/>
                <w:color w:val="FF0000"/>
                <w:lang w:val="de-DE"/>
              </w:rPr>
              <w:t xml:space="preserve">Buchst. d) des </w:t>
            </w:r>
            <w:r w:rsidR="00E93D88" w:rsidRPr="0026559C">
              <w:rPr>
                <w:noProof w:val="0"/>
                <w:color w:val="FF0000"/>
                <w:lang w:val="de-DE"/>
              </w:rPr>
              <w:t>GvD</w:t>
            </w:r>
            <w:r w:rsidR="00A328ED" w:rsidRPr="0026559C">
              <w:rPr>
                <w:noProof w:val="0"/>
                <w:color w:val="FF0000"/>
                <w:lang w:val="de-DE"/>
              </w:rPr>
              <w:t xml:space="preserve"> Nr. 50/2016, enthalten in der Mitteilung des einzigen Verfahrensverantwortlichen vom </w:t>
            </w:r>
            <w:r w:rsidR="00A328ED" w:rsidRPr="0026559C">
              <w:rPr>
                <w:rFonts w:cs="Arial"/>
                <w:color w:val="FF0000"/>
              </w:rPr>
              <w:fldChar w:fldCharType="begin">
                <w:ffData>
                  <w:name w:val="Testo70"/>
                  <w:enabled/>
                  <w:calcOnExit w:val="0"/>
                  <w:textInput/>
                </w:ffData>
              </w:fldChar>
            </w:r>
            <w:r w:rsidR="00A328ED" w:rsidRPr="0026559C">
              <w:rPr>
                <w:rFonts w:cs="Arial"/>
                <w:color w:val="FF0000"/>
                <w:lang w:val="de-DE"/>
              </w:rPr>
              <w:instrText xml:space="preserve"> FORMTEXT </w:instrText>
            </w:r>
            <w:r w:rsidR="00A328ED" w:rsidRPr="0026559C">
              <w:rPr>
                <w:rFonts w:cs="Arial"/>
                <w:color w:val="FF0000"/>
              </w:rPr>
            </w:r>
            <w:r w:rsidR="00A328ED" w:rsidRPr="0026559C">
              <w:rPr>
                <w:rFonts w:cs="Arial"/>
                <w:color w:val="FF0000"/>
              </w:rPr>
              <w:fldChar w:fldCharType="separate"/>
            </w:r>
            <w:r w:rsidR="00A328ED" w:rsidRPr="0026559C">
              <w:rPr>
                <w:rFonts w:cs="Arial"/>
                <w:color w:val="FF0000"/>
              </w:rPr>
              <w:t> </w:t>
            </w:r>
            <w:r w:rsidR="00A328ED" w:rsidRPr="0026559C">
              <w:rPr>
                <w:rFonts w:cs="Arial"/>
                <w:color w:val="FF0000"/>
              </w:rPr>
              <w:t> </w:t>
            </w:r>
            <w:r w:rsidR="00A328ED" w:rsidRPr="0026559C">
              <w:rPr>
                <w:rFonts w:cs="Arial"/>
                <w:color w:val="FF0000"/>
              </w:rPr>
              <w:t> </w:t>
            </w:r>
            <w:r w:rsidR="00A328ED" w:rsidRPr="0026559C">
              <w:rPr>
                <w:rFonts w:cs="Arial"/>
                <w:color w:val="FF0000"/>
              </w:rPr>
              <w:t> </w:t>
            </w:r>
            <w:r w:rsidR="00A328ED" w:rsidRPr="0026559C">
              <w:rPr>
                <w:rFonts w:cs="Arial"/>
                <w:color w:val="FF0000"/>
              </w:rPr>
              <w:t> </w:t>
            </w:r>
            <w:r w:rsidR="00A328ED" w:rsidRPr="0026559C">
              <w:rPr>
                <w:rFonts w:cs="Arial"/>
                <w:color w:val="FF0000"/>
              </w:rPr>
              <w:fldChar w:fldCharType="end"/>
            </w:r>
            <w:r w:rsidR="00350020" w:rsidRPr="0026559C">
              <w:rPr>
                <w:rFonts w:cs="Arial"/>
                <w:color w:val="FF0000"/>
                <w:lang w:val="de-DE"/>
              </w:rPr>
              <w:t xml:space="preserve"> in Bezug auf den Erstplatzierten in der Rangordnung</w:t>
            </w:r>
            <w:r w:rsidR="003F7D71" w:rsidRPr="0026559C">
              <w:rPr>
                <w:rFonts w:cs="Arial"/>
                <w:color w:val="FF0000"/>
                <w:lang w:val="de-DE"/>
              </w:rPr>
              <w:t>.</w:t>
            </w:r>
          </w:p>
          <w:p w14:paraId="1191BC0F" w14:textId="77777777" w:rsidR="003F7D71" w:rsidRPr="0026559C" w:rsidRDefault="003F7D71" w:rsidP="00DD4F92">
            <w:pPr>
              <w:pStyle w:val="DeutscherText"/>
              <w:ind w:right="29"/>
              <w:rPr>
                <w:rFonts w:cs="Arial"/>
                <w:color w:val="FF0000"/>
                <w:lang w:val="de-DE"/>
              </w:rPr>
            </w:pPr>
          </w:p>
          <w:p w14:paraId="1EE851BC" w14:textId="50815AC8" w:rsidR="00A328ED" w:rsidRPr="0026559C" w:rsidRDefault="003F7D71" w:rsidP="00DD4F92">
            <w:pPr>
              <w:pStyle w:val="DeutscherText"/>
              <w:ind w:right="29"/>
              <w:rPr>
                <w:rFonts w:cs="Arial"/>
                <w:color w:val="FF0000"/>
                <w:lang w:val="de-DE"/>
              </w:rPr>
            </w:pPr>
            <w:r w:rsidRPr="0026559C">
              <w:rPr>
                <w:rFonts w:cs="Arial"/>
                <w:color w:val="FF0000"/>
                <w:lang w:val="de-DE"/>
              </w:rPr>
              <w:t xml:space="preserve">Nach Kenntnisnahme, </w:t>
            </w:r>
            <w:r w:rsidR="00537B2E" w:rsidRPr="0026559C">
              <w:rPr>
                <w:rFonts w:cs="Arial"/>
                <w:color w:val="FF0000"/>
                <w:lang w:val="de-DE"/>
              </w:rPr>
              <w:t xml:space="preserve">- wobei der Inhalt weder als überprüft noch als angenommen gewertet wird, da dieser das Ergebnis spezifischer Kompetenzen und der Beauftragung des einzigen Verfahrensverantwortlichen </w:t>
            </w:r>
            <w:r w:rsidR="002A282B" w:rsidRPr="0026559C">
              <w:rPr>
                <w:rFonts w:cs="Arial"/>
                <w:color w:val="FF0000"/>
                <w:lang w:val="de-DE"/>
              </w:rPr>
              <w:t>ist -</w:t>
            </w:r>
            <w:r w:rsidR="004D3F3D" w:rsidRPr="0026559C">
              <w:rPr>
                <w:rFonts w:cs="Arial"/>
                <w:color w:val="FF0000"/>
                <w:lang w:val="de-DE"/>
              </w:rPr>
              <w:t xml:space="preserve"> </w:t>
            </w:r>
            <w:r w:rsidRPr="0026559C">
              <w:rPr>
                <w:rFonts w:cs="Arial"/>
                <w:color w:val="FF0000"/>
                <w:lang w:val="de-DE"/>
              </w:rPr>
              <w:t xml:space="preserve">dass das Angebot des Zweitplatzierten in der Rangordnung nicht ungewöhnlich niedrig erscheint und die Überprüfung der Kosten für die Arbeitskraft </w:t>
            </w:r>
            <w:r w:rsidRPr="0026559C">
              <w:rPr>
                <w:rFonts w:cs="Arial"/>
                <w:b/>
                <w:bCs/>
                <w:color w:val="FF0000"/>
                <w:lang w:val="de-DE"/>
              </w:rPr>
              <w:t xml:space="preserve">positiv </w:t>
            </w:r>
            <w:r w:rsidRPr="0026559C">
              <w:rPr>
                <w:rFonts w:cs="Arial"/>
                <w:color w:val="FF0000"/>
                <w:lang w:val="de-DE"/>
              </w:rPr>
              <w:t>ausgefallen ist.</w:t>
            </w:r>
          </w:p>
        </w:tc>
        <w:tc>
          <w:tcPr>
            <w:tcW w:w="1362" w:type="dxa"/>
            <w:shd w:val="clear" w:color="auto" w:fill="DEEAF6" w:themeFill="accent5" w:themeFillTint="33"/>
          </w:tcPr>
          <w:p w14:paraId="51945B4F" w14:textId="77777777" w:rsidR="00A328ED" w:rsidRPr="0026559C" w:rsidRDefault="00A328ED" w:rsidP="00DD4F92">
            <w:pPr>
              <w:pStyle w:val="Testoitaliano"/>
              <w:ind w:right="141"/>
              <w:rPr>
                <w:rFonts w:cs="Arial"/>
                <w:lang w:val="de-DE"/>
              </w:rPr>
            </w:pPr>
          </w:p>
        </w:tc>
        <w:tc>
          <w:tcPr>
            <w:tcW w:w="4139" w:type="dxa"/>
            <w:shd w:val="clear" w:color="auto" w:fill="DEEAF6" w:themeFill="accent5" w:themeFillTint="33"/>
          </w:tcPr>
          <w:p w14:paraId="437FC083" w14:textId="77777777" w:rsidR="00A328ED" w:rsidRPr="0026559C" w:rsidRDefault="00A328ED" w:rsidP="00DD4F92">
            <w:pPr>
              <w:spacing w:line="240" w:lineRule="exact"/>
              <w:ind w:right="6"/>
              <w:jc w:val="both"/>
              <w:rPr>
                <w:rFonts w:cs="Arial"/>
                <w:i/>
                <w:color w:val="4472C4"/>
                <w:lang w:val="it-IT"/>
              </w:rPr>
            </w:pPr>
            <w:r w:rsidRPr="0026559C">
              <w:rPr>
                <w:rFonts w:cs="Arial"/>
                <w:i/>
                <w:color w:val="4472C4"/>
                <w:lang w:val="it-IT"/>
              </w:rPr>
              <w:t xml:space="preserve">(NO per servizi intellettuali e forniture senza posa in opera) </w:t>
            </w:r>
          </w:p>
          <w:p w14:paraId="17094120" w14:textId="7E77AEFF" w:rsidR="00A328ED" w:rsidRPr="0026559C" w:rsidRDefault="00A328ED" w:rsidP="006A38D1">
            <w:pPr>
              <w:spacing w:line="240" w:lineRule="exact"/>
              <w:ind w:right="6"/>
              <w:jc w:val="both"/>
              <w:rPr>
                <w:rFonts w:cs="Arial"/>
                <w:color w:val="FF0000"/>
                <w:lang w:val="it-IT"/>
              </w:rPr>
            </w:pPr>
            <w:r w:rsidRPr="0026559C">
              <w:rPr>
                <w:rFonts w:cs="Arial"/>
                <w:color w:val="FF0000"/>
                <w:lang w:val="it-IT"/>
              </w:rPr>
              <w:t>Preso atto</w:t>
            </w:r>
            <w:r w:rsidR="00DD74FD" w:rsidRPr="0026559C">
              <w:rPr>
                <w:rFonts w:cs="Arial"/>
                <w:iCs/>
                <w:color w:val="FF0000"/>
                <w:lang w:val="it-IT"/>
              </w:rPr>
              <w:t>,- senza che ciò comporti verifica ed accettazione alcuna del relativo contenuto, in quanto frutto di specifiche competenze e attribuzioni del RUP-</w:t>
            </w:r>
            <w:r w:rsidRPr="0026559C">
              <w:rPr>
                <w:rFonts w:cs="Arial"/>
                <w:color w:val="FF0000"/>
                <w:lang w:val="it-IT"/>
              </w:rPr>
              <w:t xml:space="preserve">dell’esito </w:t>
            </w:r>
            <w:r w:rsidR="00484A44" w:rsidRPr="0026559C">
              <w:rPr>
                <w:rFonts w:cs="Arial"/>
                <w:b/>
                <w:bCs/>
                <w:color w:val="FF0000"/>
                <w:lang w:val="it-IT"/>
              </w:rPr>
              <w:t>negativo</w:t>
            </w:r>
            <w:r w:rsidRPr="0026559C">
              <w:rPr>
                <w:rFonts w:cs="Arial"/>
                <w:color w:val="FF0000"/>
                <w:lang w:val="it-IT"/>
              </w:rPr>
              <w:t xml:space="preserve"> in merito alla verifica del costo della manodopera ai sensi dell’art. 97, comma 5, lett. d), </w:t>
            </w:r>
            <w:r w:rsidR="00886614" w:rsidRPr="0026559C">
              <w:rPr>
                <w:rFonts w:cs="Arial"/>
                <w:color w:val="FF0000"/>
                <w:lang w:val="it-IT"/>
              </w:rPr>
              <w:t>D.Lgs</w:t>
            </w:r>
            <w:r w:rsidRPr="0026559C">
              <w:rPr>
                <w:rFonts w:cs="Arial"/>
                <w:color w:val="FF0000"/>
                <w:lang w:val="it-IT"/>
              </w:rPr>
              <w:t xml:space="preserve">. n. </w:t>
            </w:r>
            <w:r w:rsidRPr="0026559C">
              <w:rPr>
                <w:rFonts w:cs="Arial"/>
                <w:color w:val="FF0000"/>
                <w:lang w:val="it-IT"/>
              </w:rPr>
              <w:lastRenderedPageBreak/>
              <w:t>50/2016 contenut</w:t>
            </w:r>
            <w:r w:rsidR="003D7685" w:rsidRPr="0026559C">
              <w:rPr>
                <w:rFonts w:cs="Arial"/>
                <w:color w:val="FF0000"/>
                <w:lang w:val="it-IT"/>
              </w:rPr>
              <w:t>a nella comunicazione del RUP d</w:t>
            </w:r>
            <w:r w:rsidRPr="0026559C">
              <w:rPr>
                <w:rFonts w:cs="Arial"/>
                <w:color w:val="FF0000"/>
                <w:lang w:val="it-IT"/>
              </w:rPr>
              <w:t xml:space="preserve">d. </w:t>
            </w:r>
            <w:r w:rsidRPr="0026559C">
              <w:rPr>
                <w:rFonts w:cs="Arial"/>
                <w:color w:val="FF0000"/>
              </w:rPr>
              <w:fldChar w:fldCharType="begin">
                <w:ffData>
                  <w:name w:val="Testo70"/>
                  <w:enabled/>
                  <w:calcOnExit w:val="0"/>
                  <w:textInput/>
                </w:ffData>
              </w:fldChar>
            </w:r>
            <w:r w:rsidRPr="0026559C">
              <w:rPr>
                <w:rFonts w:cs="Arial"/>
                <w:color w:val="FF0000"/>
                <w:lang w:val="it-IT"/>
              </w:rPr>
              <w:instrText xml:space="preserve"> FORMTEXT </w:instrText>
            </w:r>
            <w:r w:rsidRPr="0026559C">
              <w:rPr>
                <w:rFonts w:cs="Arial"/>
                <w:color w:val="FF0000"/>
              </w:rPr>
            </w:r>
            <w:r w:rsidRPr="0026559C">
              <w:rPr>
                <w:rFonts w:cs="Arial"/>
                <w:color w:val="FF0000"/>
              </w:rPr>
              <w:fldChar w:fldCharType="separate"/>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fldChar w:fldCharType="end"/>
            </w:r>
            <w:r w:rsidR="00484A44" w:rsidRPr="0026559C">
              <w:rPr>
                <w:rFonts w:cs="Arial"/>
                <w:color w:val="FF0000"/>
                <w:lang w:val="it-IT"/>
              </w:rPr>
              <w:t xml:space="preserve"> in capo al primo in graduatoria</w:t>
            </w:r>
            <w:r w:rsidR="003F7D71" w:rsidRPr="0026559C">
              <w:rPr>
                <w:rFonts w:cs="Arial"/>
                <w:color w:val="FF0000"/>
                <w:lang w:val="it-IT"/>
              </w:rPr>
              <w:t>.</w:t>
            </w:r>
          </w:p>
          <w:p w14:paraId="591432CE" w14:textId="77777777" w:rsidR="003F7D71" w:rsidRPr="0026559C" w:rsidRDefault="003F7D71" w:rsidP="006A38D1">
            <w:pPr>
              <w:spacing w:line="240" w:lineRule="exact"/>
              <w:ind w:right="6"/>
              <w:jc w:val="both"/>
              <w:rPr>
                <w:rFonts w:cs="Arial"/>
                <w:color w:val="FF0000"/>
                <w:lang w:val="it-IT"/>
              </w:rPr>
            </w:pPr>
          </w:p>
          <w:p w14:paraId="76EDDBEE" w14:textId="0D848519" w:rsidR="003F7D71" w:rsidRPr="00960BAB" w:rsidRDefault="003F7D71" w:rsidP="006A38D1">
            <w:pPr>
              <w:spacing w:line="240" w:lineRule="exact"/>
              <w:ind w:right="6"/>
              <w:jc w:val="both"/>
              <w:rPr>
                <w:rFonts w:cs="Arial"/>
                <w:color w:val="4472C4"/>
                <w:lang w:val="it-IT"/>
              </w:rPr>
            </w:pPr>
            <w:r w:rsidRPr="0026559C">
              <w:rPr>
                <w:rFonts w:cs="Arial"/>
                <w:color w:val="FF0000"/>
                <w:lang w:val="it-IT"/>
              </w:rPr>
              <w:t>Preso atto</w:t>
            </w:r>
            <w:r w:rsidR="00A43A35" w:rsidRPr="0026559C">
              <w:rPr>
                <w:rFonts w:cs="Arial"/>
                <w:color w:val="FF0000"/>
                <w:lang w:val="it-IT"/>
              </w:rPr>
              <w:t>,</w:t>
            </w:r>
            <w:r w:rsidR="00A43A35" w:rsidRPr="0026559C">
              <w:rPr>
                <w:rFonts w:cs="Arial"/>
                <w:iCs/>
                <w:color w:val="FF0000"/>
                <w:lang w:val="it-IT"/>
              </w:rPr>
              <w:t xml:space="preserve"> </w:t>
            </w:r>
            <w:r w:rsidR="00537B2E" w:rsidRPr="0026559C">
              <w:rPr>
                <w:rFonts w:cs="Arial"/>
                <w:iCs/>
                <w:color w:val="FF0000"/>
                <w:lang w:val="it-IT"/>
              </w:rPr>
              <w:t>- senza che ciò comporti verifica ed accettazione alcuna del relativo contenuto, in quanto frutto di specifiche competenze e attribuzioni del RUP-</w:t>
            </w:r>
            <w:r w:rsidRPr="0026559C">
              <w:rPr>
                <w:rFonts w:cs="Arial"/>
                <w:color w:val="FF0000"/>
                <w:lang w:val="it-IT"/>
              </w:rPr>
              <w:t xml:space="preserve">che il secondo in graduatoria non appare anormalmente basso e che la verifica  del costo della manodopera in capo allo stesso ha avuto esito </w:t>
            </w:r>
            <w:r w:rsidRPr="0026559C">
              <w:rPr>
                <w:rFonts w:cs="Arial"/>
                <w:b/>
                <w:bCs/>
                <w:color w:val="FF0000"/>
                <w:lang w:val="it-IT"/>
              </w:rPr>
              <w:t>positivo</w:t>
            </w:r>
            <w:r w:rsidRPr="0026559C">
              <w:rPr>
                <w:rFonts w:cs="Arial"/>
                <w:color w:val="FF0000"/>
                <w:lang w:val="it-IT"/>
              </w:rPr>
              <w:t>.</w:t>
            </w:r>
          </w:p>
        </w:tc>
      </w:tr>
      <w:tr w:rsidR="00A328ED" w:rsidRPr="0026559C" w14:paraId="34B05596" w14:textId="77777777" w:rsidTr="00F14287">
        <w:tc>
          <w:tcPr>
            <w:tcW w:w="4138" w:type="dxa"/>
            <w:shd w:val="clear" w:color="auto" w:fill="DEEAF6" w:themeFill="accent5" w:themeFillTint="33"/>
          </w:tcPr>
          <w:p w14:paraId="1247058D" w14:textId="77777777" w:rsidR="00A328ED" w:rsidRPr="00D75F2A" w:rsidRDefault="00A328ED" w:rsidP="00D3745A">
            <w:pPr>
              <w:pStyle w:val="DeutscherText"/>
              <w:ind w:right="29"/>
              <w:rPr>
                <w:rFonts w:cs="Arial"/>
                <w:lang w:val="it-IT"/>
              </w:rPr>
            </w:pPr>
          </w:p>
        </w:tc>
        <w:tc>
          <w:tcPr>
            <w:tcW w:w="1362" w:type="dxa"/>
            <w:shd w:val="clear" w:color="auto" w:fill="DEEAF6" w:themeFill="accent5" w:themeFillTint="33"/>
          </w:tcPr>
          <w:p w14:paraId="49AC9EBB" w14:textId="77777777" w:rsidR="00A328ED" w:rsidRPr="00D75F2A" w:rsidRDefault="00A328ED" w:rsidP="00924259">
            <w:pPr>
              <w:pStyle w:val="Testoitaliano"/>
              <w:ind w:right="141"/>
              <w:rPr>
                <w:rFonts w:cs="Arial"/>
              </w:rPr>
            </w:pPr>
          </w:p>
        </w:tc>
        <w:tc>
          <w:tcPr>
            <w:tcW w:w="4139" w:type="dxa"/>
            <w:shd w:val="clear" w:color="auto" w:fill="DEEAF6" w:themeFill="accent5" w:themeFillTint="33"/>
          </w:tcPr>
          <w:p w14:paraId="7E5241B9" w14:textId="77777777" w:rsidR="00A328ED" w:rsidRPr="0066301E" w:rsidRDefault="00A328ED" w:rsidP="00D3745A">
            <w:pPr>
              <w:pStyle w:val="Testoitaliano"/>
              <w:ind w:left="449" w:right="6"/>
              <w:rPr>
                <w:rFonts w:cs="Arial"/>
              </w:rPr>
            </w:pPr>
          </w:p>
        </w:tc>
      </w:tr>
      <w:tr w:rsidR="004933B2" w:rsidRPr="0026559C" w14:paraId="28BDEC91" w14:textId="77777777" w:rsidTr="00F14287">
        <w:tc>
          <w:tcPr>
            <w:tcW w:w="4138" w:type="dxa"/>
            <w:shd w:val="clear" w:color="auto" w:fill="DEEAF6" w:themeFill="accent5" w:themeFillTint="33"/>
          </w:tcPr>
          <w:p w14:paraId="6BD02D3D" w14:textId="77777777" w:rsidR="004933B2" w:rsidRPr="0026559C" w:rsidRDefault="004933B2" w:rsidP="00D3745A">
            <w:pPr>
              <w:spacing w:line="240" w:lineRule="exact"/>
              <w:ind w:right="29"/>
              <w:jc w:val="both"/>
              <w:rPr>
                <w:rFonts w:cs="Arial"/>
                <w:i/>
                <w:color w:val="4472C4"/>
                <w:lang w:val="de-DE"/>
              </w:rPr>
            </w:pPr>
            <w:r w:rsidRPr="0026559C">
              <w:rPr>
                <w:rFonts w:cs="Arial"/>
                <w:i/>
                <w:color w:val="4472C4"/>
                <w:lang w:val="de-DE"/>
              </w:rPr>
              <w:t xml:space="preserve">(Nur für </w:t>
            </w:r>
            <w:r w:rsidR="004D4399" w:rsidRPr="0026559C">
              <w:rPr>
                <w:rFonts w:cs="Arial"/>
                <w:i/>
                <w:color w:val="4472C4"/>
                <w:lang w:val="de-DE"/>
              </w:rPr>
              <w:t>Dienstleistungsaufträge</w:t>
            </w:r>
            <w:r w:rsidRPr="0026559C">
              <w:rPr>
                <w:rFonts w:cs="Arial"/>
                <w:i/>
                <w:color w:val="4472C4"/>
                <w:lang w:val="de-DE"/>
              </w:rPr>
              <w:t xml:space="preserve"> mit einem hohen Einsatz an Arbeitskräften)</w:t>
            </w:r>
          </w:p>
          <w:p w14:paraId="2C645D85" w14:textId="10A6A6B8" w:rsidR="004933B2" w:rsidRPr="0026559C" w:rsidRDefault="00350020" w:rsidP="00D3745A">
            <w:pPr>
              <w:pStyle w:val="DeutscherText"/>
              <w:ind w:right="29"/>
              <w:rPr>
                <w:rFonts w:cs="Arial"/>
                <w:color w:val="FF0000"/>
                <w:lang w:val="de-DE"/>
              </w:rPr>
            </w:pPr>
            <w:r w:rsidRPr="0026559C">
              <w:rPr>
                <w:rFonts w:cs="Arial"/>
                <w:color w:val="FF0000"/>
                <w:lang w:val="de-DE"/>
              </w:rPr>
              <w:t>Nach Kenntnisnahme</w:t>
            </w:r>
            <w:r w:rsidR="004D3F3D" w:rsidRPr="0026559C">
              <w:rPr>
                <w:rFonts w:cs="Arial"/>
                <w:color w:val="FF0000"/>
                <w:lang w:val="de-DE"/>
              </w:rPr>
              <w:t>,</w:t>
            </w:r>
            <w:r w:rsidR="00537B2E" w:rsidRPr="0026559C">
              <w:rPr>
                <w:rFonts w:cs="Arial"/>
                <w:color w:val="FF0000"/>
                <w:lang w:val="de-DE"/>
              </w:rPr>
              <w:t xml:space="preserve">- wobei der Inhalt weder als überprüft noch als angenommen gewertet wird, da dieser das Ergebnis spezifischer Kompetenzen und der Beauftragung des einzigen Verfahrensverantwortlichen </w:t>
            </w:r>
            <w:r w:rsidR="002A282B" w:rsidRPr="0026559C">
              <w:rPr>
                <w:rFonts w:cs="Arial"/>
                <w:color w:val="FF0000"/>
                <w:lang w:val="de-DE"/>
              </w:rPr>
              <w:t>ist-</w:t>
            </w:r>
            <w:r w:rsidR="004D3F3D" w:rsidRPr="0026559C">
              <w:rPr>
                <w:rFonts w:cs="Arial"/>
                <w:color w:val="FF0000"/>
                <w:lang w:val="de-DE"/>
              </w:rPr>
              <w:t>,</w:t>
            </w:r>
            <w:r w:rsidRPr="0026559C">
              <w:rPr>
                <w:rFonts w:cs="Arial"/>
                <w:color w:val="FF0000"/>
                <w:lang w:val="de-DE"/>
              </w:rPr>
              <w:t xml:space="preserve"> des nega</w:t>
            </w:r>
            <w:r w:rsidR="004933B2" w:rsidRPr="0026559C">
              <w:rPr>
                <w:rFonts w:cs="Arial"/>
                <w:color w:val="FF0000"/>
                <w:lang w:val="de-DE"/>
              </w:rPr>
              <w:t>tiven Ergebnisses bezüglich der Überprüfung der Angemessenheit der Kosten für das Personal, da es sich um eine Dienstleistung mit einem hohen Einsatz an Arbeitskräften gemäß Art. 22 Abs. 4 des LG 16/2015 handelt</w:t>
            </w:r>
            <w:r w:rsidR="00E12C9C" w:rsidRPr="0026559C">
              <w:rPr>
                <w:noProof w:val="0"/>
                <w:color w:val="FF0000"/>
                <w:lang w:val="de-DE"/>
              </w:rPr>
              <w:t xml:space="preserve">, enthalten in der Mitteilung des einzigen Verfahrensverantwortlichen vom </w:t>
            </w:r>
            <w:r w:rsidR="00E12C9C" w:rsidRPr="0026559C">
              <w:rPr>
                <w:rFonts w:cs="Arial"/>
                <w:color w:val="FF0000"/>
              </w:rPr>
              <w:fldChar w:fldCharType="begin">
                <w:ffData>
                  <w:name w:val="Testo70"/>
                  <w:enabled/>
                  <w:calcOnExit w:val="0"/>
                  <w:textInput/>
                </w:ffData>
              </w:fldChar>
            </w:r>
            <w:r w:rsidR="00E12C9C" w:rsidRPr="0026559C">
              <w:rPr>
                <w:rFonts w:cs="Arial"/>
                <w:color w:val="FF0000"/>
                <w:lang w:val="de-DE"/>
              </w:rPr>
              <w:instrText xml:space="preserve"> FORMTEXT </w:instrText>
            </w:r>
            <w:r w:rsidR="00E12C9C" w:rsidRPr="0026559C">
              <w:rPr>
                <w:rFonts w:cs="Arial"/>
                <w:color w:val="FF0000"/>
              </w:rPr>
            </w:r>
            <w:r w:rsidR="00E12C9C" w:rsidRPr="0026559C">
              <w:rPr>
                <w:rFonts w:cs="Arial"/>
                <w:color w:val="FF0000"/>
              </w:rPr>
              <w:fldChar w:fldCharType="separate"/>
            </w:r>
            <w:r w:rsidR="00E12C9C" w:rsidRPr="0026559C">
              <w:rPr>
                <w:rFonts w:cs="Arial"/>
                <w:color w:val="FF0000"/>
              </w:rPr>
              <w:t> </w:t>
            </w:r>
            <w:r w:rsidR="00E12C9C" w:rsidRPr="0026559C">
              <w:rPr>
                <w:rFonts w:cs="Arial"/>
                <w:color w:val="FF0000"/>
              </w:rPr>
              <w:t> </w:t>
            </w:r>
            <w:r w:rsidR="00E12C9C" w:rsidRPr="0026559C">
              <w:rPr>
                <w:rFonts w:cs="Arial"/>
                <w:color w:val="FF0000"/>
              </w:rPr>
              <w:t> </w:t>
            </w:r>
            <w:r w:rsidR="00E12C9C" w:rsidRPr="0026559C">
              <w:rPr>
                <w:rFonts w:cs="Arial"/>
                <w:color w:val="FF0000"/>
              </w:rPr>
              <w:t> </w:t>
            </w:r>
            <w:r w:rsidR="00E12C9C" w:rsidRPr="0026559C">
              <w:rPr>
                <w:rFonts w:cs="Arial"/>
                <w:color w:val="FF0000"/>
              </w:rPr>
              <w:t> </w:t>
            </w:r>
            <w:r w:rsidR="00E12C9C" w:rsidRPr="0026559C">
              <w:rPr>
                <w:rFonts w:cs="Arial"/>
                <w:color w:val="FF0000"/>
              </w:rPr>
              <w:fldChar w:fldCharType="end"/>
            </w:r>
            <w:r w:rsidR="00E12C9C" w:rsidRPr="0026559C">
              <w:rPr>
                <w:rFonts w:cs="Arial"/>
                <w:color w:val="FF0000"/>
                <w:lang w:val="de-DE"/>
              </w:rPr>
              <w:t xml:space="preserve"> </w:t>
            </w:r>
            <w:r w:rsidRPr="0026559C">
              <w:rPr>
                <w:rFonts w:cs="Arial"/>
                <w:color w:val="FF0000"/>
                <w:lang w:val="de-DE"/>
              </w:rPr>
              <w:t>in Bezug auf den Erstplatzierten in der Rangordnung</w:t>
            </w:r>
            <w:r w:rsidR="003F7D71" w:rsidRPr="0026559C">
              <w:rPr>
                <w:rFonts w:cs="Arial"/>
                <w:color w:val="FF0000"/>
                <w:lang w:val="de-DE"/>
              </w:rPr>
              <w:t>.</w:t>
            </w:r>
          </w:p>
          <w:p w14:paraId="21648193" w14:textId="77777777" w:rsidR="003F7D71" w:rsidRPr="0026559C" w:rsidRDefault="003F7D71" w:rsidP="00D3745A">
            <w:pPr>
              <w:pStyle w:val="DeutscherText"/>
              <w:ind w:right="29"/>
              <w:rPr>
                <w:rFonts w:cs="Arial"/>
                <w:color w:val="FF0000"/>
                <w:lang w:val="de-DE"/>
              </w:rPr>
            </w:pPr>
          </w:p>
          <w:p w14:paraId="27CB981B" w14:textId="42DBF9D5" w:rsidR="003F7D71" w:rsidRPr="0026559C" w:rsidRDefault="003F7D71" w:rsidP="00D3745A">
            <w:pPr>
              <w:pStyle w:val="DeutscherText"/>
              <w:ind w:right="29"/>
              <w:rPr>
                <w:rFonts w:cs="Arial"/>
                <w:lang w:val="de-DE"/>
              </w:rPr>
            </w:pPr>
            <w:r w:rsidRPr="0026559C">
              <w:rPr>
                <w:rFonts w:cs="Arial"/>
                <w:color w:val="FF0000"/>
                <w:lang w:val="de-DE"/>
              </w:rPr>
              <w:t xml:space="preserve">Nach Kenntnisnahme, </w:t>
            </w:r>
            <w:r w:rsidR="00537B2E" w:rsidRPr="0026559C">
              <w:rPr>
                <w:rFonts w:cs="Arial"/>
                <w:color w:val="FF0000"/>
                <w:lang w:val="de-DE"/>
              </w:rPr>
              <w:t xml:space="preserve">- wobei der Inhalt weder als überprüft noch als angenommen gewertet wird, da dieser das Ergebnis spezifischer Kompetenzen und der Beauftragung des einzigen Verfahrensverantwortlichen </w:t>
            </w:r>
            <w:r w:rsidR="002A282B" w:rsidRPr="0026559C">
              <w:rPr>
                <w:rFonts w:cs="Arial"/>
                <w:color w:val="FF0000"/>
                <w:lang w:val="de-DE"/>
              </w:rPr>
              <w:t>ist-</w:t>
            </w:r>
            <w:r w:rsidR="004D3F3D" w:rsidRPr="0026559C">
              <w:rPr>
                <w:rFonts w:cs="Arial"/>
                <w:color w:val="FF0000"/>
                <w:lang w:val="de-DE"/>
              </w:rPr>
              <w:t xml:space="preserve">, </w:t>
            </w:r>
            <w:r w:rsidRPr="0026559C">
              <w:rPr>
                <w:rFonts w:cs="Arial"/>
                <w:color w:val="FF0000"/>
                <w:lang w:val="de-DE"/>
              </w:rPr>
              <w:t>dass das Angebot des Zweitplatzierten in der Rangordnung nicht ungewöhnlich niedrig erscheint und die Überprüfung der Kosten für das Personal positiv ausgefallen ist.</w:t>
            </w:r>
          </w:p>
        </w:tc>
        <w:tc>
          <w:tcPr>
            <w:tcW w:w="1362" w:type="dxa"/>
            <w:shd w:val="clear" w:color="auto" w:fill="DEEAF6" w:themeFill="accent5" w:themeFillTint="33"/>
          </w:tcPr>
          <w:p w14:paraId="48970406" w14:textId="77777777" w:rsidR="004933B2" w:rsidRPr="0026559C" w:rsidRDefault="004933B2" w:rsidP="00924259">
            <w:pPr>
              <w:pStyle w:val="Testoitaliano"/>
              <w:ind w:right="141"/>
              <w:rPr>
                <w:rFonts w:cs="Arial"/>
                <w:lang w:val="de-DE"/>
              </w:rPr>
            </w:pPr>
          </w:p>
        </w:tc>
        <w:tc>
          <w:tcPr>
            <w:tcW w:w="4139" w:type="dxa"/>
            <w:shd w:val="clear" w:color="auto" w:fill="DEEAF6" w:themeFill="accent5" w:themeFillTint="33"/>
          </w:tcPr>
          <w:p w14:paraId="64822734" w14:textId="77777777" w:rsidR="007771D7" w:rsidRPr="0026559C" w:rsidRDefault="008044E9" w:rsidP="00D3745A">
            <w:pPr>
              <w:spacing w:line="240" w:lineRule="exact"/>
              <w:ind w:right="6"/>
              <w:jc w:val="both"/>
              <w:rPr>
                <w:rFonts w:cs="Arial"/>
                <w:i/>
                <w:color w:val="4472C4"/>
                <w:lang w:val="it-IT"/>
              </w:rPr>
            </w:pPr>
            <w:r w:rsidRPr="0026559C">
              <w:rPr>
                <w:rFonts w:cs="Arial"/>
                <w:i/>
                <w:color w:val="4472C4"/>
                <w:lang w:val="it-IT"/>
              </w:rPr>
              <w:t xml:space="preserve">(solo per servizi ad alta inensità di manodopera) </w:t>
            </w:r>
          </w:p>
          <w:p w14:paraId="7026EB9A" w14:textId="673A4E55" w:rsidR="00F047CE" w:rsidRPr="0026559C" w:rsidRDefault="004933B2" w:rsidP="00D3745A">
            <w:pPr>
              <w:spacing w:line="240" w:lineRule="exact"/>
              <w:ind w:right="6"/>
              <w:jc w:val="both"/>
              <w:rPr>
                <w:rFonts w:cs="Arial"/>
                <w:color w:val="FF0000"/>
                <w:lang w:val="it-IT"/>
              </w:rPr>
            </w:pPr>
            <w:r w:rsidRPr="0026559C">
              <w:rPr>
                <w:rFonts w:cs="Arial"/>
                <w:color w:val="FF0000"/>
                <w:lang w:val="it-IT"/>
              </w:rPr>
              <w:t>Preso atto</w:t>
            </w:r>
            <w:r w:rsidR="002F691C" w:rsidRPr="0026559C">
              <w:rPr>
                <w:rFonts w:cs="Arial"/>
                <w:color w:val="FF0000"/>
                <w:lang w:val="it-IT"/>
              </w:rPr>
              <w:t>,</w:t>
            </w:r>
            <w:r w:rsidR="00537B2E" w:rsidRPr="0026559C">
              <w:rPr>
                <w:rFonts w:cs="Arial"/>
                <w:iCs/>
                <w:color w:val="FF0000"/>
                <w:lang w:val="it-IT"/>
              </w:rPr>
              <w:t>- senza che ciò comporti verifica ed accettazione alcuna del relativo contenuto, in quanto frutto di specifiche competenze e attribuzioni del RUP-</w:t>
            </w:r>
            <w:r w:rsidRPr="0026559C">
              <w:rPr>
                <w:rFonts w:cs="Arial"/>
                <w:color w:val="FF0000"/>
                <w:lang w:val="it-IT"/>
              </w:rPr>
              <w:t xml:space="preserve">dell’esito </w:t>
            </w:r>
            <w:r w:rsidR="00484A44" w:rsidRPr="0026559C">
              <w:rPr>
                <w:rFonts w:cs="Arial"/>
                <w:color w:val="FF0000"/>
                <w:lang w:val="it-IT"/>
              </w:rPr>
              <w:t>negativo</w:t>
            </w:r>
            <w:r w:rsidRPr="0026559C">
              <w:rPr>
                <w:rFonts w:cs="Arial"/>
                <w:color w:val="FF0000"/>
                <w:lang w:val="it-IT"/>
              </w:rPr>
              <w:t xml:space="preserve"> in merito alla verifica della congruità del costo del personale </w:t>
            </w:r>
            <w:r w:rsidR="00BE3153" w:rsidRPr="0026559C">
              <w:rPr>
                <w:rFonts w:cs="Arial"/>
                <w:color w:val="FF0000"/>
                <w:lang w:val="it-IT"/>
              </w:rPr>
              <w:t xml:space="preserve">trattandosi di </w:t>
            </w:r>
            <w:r w:rsidRPr="0026559C">
              <w:rPr>
                <w:rFonts w:cs="Arial"/>
                <w:color w:val="FF0000"/>
                <w:lang w:val="it-IT"/>
              </w:rPr>
              <w:t>un servizio ad alta intensità di manodopera ai sensi art. 22</w:t>
            </w:r>
            <w:r w:rsidR="00BE3153" w:rsidRPr="0026559C">
              <w:rPr>
                <w:rFonts w:cs="Arial"/>
                <w:color w:val="FF0000"/>
                <w:lang w:val="it-IT"/>
              </w:rPr>
              <w:t>,</w:t>
            </w:r>
            <w:r w:rsidRPr="0026559C">
              <w:rPr>
                <w:rFonts w:cs="Arial"/>
                <w:color w:val="FF0000"/>
                <w:lang w:val="it-IT"/>
              </w:rPr>
              <w:t xml:space="preserve"> comma 4</w:t>
            </w:r>
            <w:r w:rsidR="00BE3153" w:rsidRPr="0026559C">
              <w:rPr>
                <w:rFonts w:cs="Arial"/>
                <w:color w:val="FF0000"/>
                <w:lang w:val="it-IT"/>
              </w:rPr>
              <w:t>,</w:t>
            </w:r>
            <w:r w:rsidRPr="0026559C">
              <w:rPr>
                <w:rFonts w:cs="Arial"/>
                <w:color w:val="FF0000"/>
                <w:lang w:val="it-IT"/>
              </w:rPr>
              <w:t xml:space="preserve"> L</w:t>
            </w:r>
            <w:r w:rsidR="00BE3153" w:rsidRPr="0026559C">
              <w:rPr>
                <w:rFonts w:cs="Arial"/>
                <w:color w:val="FF0000"/>
                <w:lang w:val="it-IT"/>
              </w:rPr>
              <w:t>.</w:t>
            </w:r>
            <w:r w:rsidRPr="0026559C">
              <w:rPr>
                <w:rFonts w:cs="Arial"/>
                <w:color w:val="FF0000"/>
                <w:lang w:val="it-IT"/>
              </w:rPr>
              <w:t>P</w:t>
            </w:r>
            <w:r w:rsidR="00BE3153" w:rsidRPr="0026559C">
              <w:rPr>
                <w:rFonts w:cs="Arial"/>
                <w:color w:val="FF0000"/>
                <w:lang w:val="it-IT"/>
              </w:rPr>
              <w:t>. n.</w:t>
            </w:r>
            <w:r w:rsidRPr="0026559C">
              <w:rPr>
                <w:rFonts w:cs="Arial"/>
                <w:color w:val="FF0000"/>
                <w:lang w:val="it-IT"/>
              </w:rPr>
              <w:t xml:space="preserve"> 16/2015</w:t>
            </w:r>
            <w:r w:rsidR="00A66364" w:rsidRPr="0026559C">
              <w:rPr>
                <w:rFonts w:cs="Arial"/>
                <w:color w:val="FF0000"/>
                <w:lang w:val="it-IT"/>
              </w:rPr>
              <w:t xml:space="preserve"> contenut</w:t>
            </w:r>
            <w:r w:rsidR="003D7685" w:rsidRPr="0026559C">
              <w:rPr>
                <w:rFonts w:cs="Arial"/>
                <w:color w:val="FF0000"/>
                <w:lang w:val="it-IT"/>
              </w:rPr>
              <w:t>a nella comunicazione del RUP d</w:t>
            </w:r>
            <w:r w:rsidR="00A66364" w:rsidRPr="0026559C">
              <w:rPr>
                <w:rFonts w:cs="Arial"/>
                <w:color w:val="FF0000"/>
                <w:lang w:val="it-IT"/>
              </w:rPr>
              <w:t xml:space="preserve">d. </w:t>
            </w:r>
            <w:r w:rsidR="00A66364" w:rsidRPr="0026559C">
              <w:rPr>
                <w:rFonts w:cs="Arial"/>
                <w:color w:val="FF0000"/>
              </w:rPr>
              <w:fldChar w:fldCharType="begin">
                <w:ffData>
                  <w:name w:val="Testo70"/>
                  <w:enabled/>
                  <w:calcOnExit w:val="0"/>
                  <w:textInput/>
                </w:ffData>
              </w:fldChar>
            </w:r>
            <w:r w:rsidR="00A66364" w:rsidRPr="0026559C">
              <w:rPr>
                <w:rFonts w:cs="Arial"/>
                <w:color w:val="FF0000"/>
                <w:lang w:val="it-IT"/>
              </w:rPr>
              <w:instrText xml:space="preserve"> FORMTEXT </w:instrText>
            </w:r>
            <w:r w:rsidR="00A66364" w:rsidRPr="0026559C">
              <w:rPr>
                <w:rFonts w:cs="Arial"/>
                <w:color w:val="FF0000"/>
              </w:rPr>
            </w:r>
            <w:r w:rsidR="00A66364" w:rsidRPr="0026559C">
              <w:rPr>
                <w:rFonts w:cs="Arial"/>
                <w:color w:val="FF0000"/>
              </w:rPr>
              <w:fldChar w:fldCharType="separate"/>
            </w:r>
            <w:r w:rsidR="00A66364" w:rsidRPr="0026559C">
              <w:rPr>
                <w:rFonts w:cs="Arial"/>
                <w:color w:val="FF0000"/>
              </w:rPr>
              <w:t> </w:t>
            </w:r>
            <w:r w:rsidR="00A66364" w:rsidRPr="0026559C">
              <w:rPr>
                <w:rFonts w:cs="Arial"/>
                <w:color w:val="FF0000"/>
              </w:rPr>
              <w:t> </w:t>
            </w:r>
            <w:r w:rsidR="00A66364" w:rsidRPr="0026559C">
              <w:rPr>
                <w:rFonts w:cs="Arial"/>
                <w:color w:val="FF0000"/>
              </w:rPr>
              <w:t> </w:t>
            </w:r>
            <w:r w:rsidR="00A66364" w:rsidRPr="0026559C">
              <w:rPr>
                <w:rFonts w:cs="Arial"/>
                <w:color w:val="FF0000"/>
              </w:rPr>
              <w:t> </w:t>
            </w:r>
            <w:r w:rsidR="00A66364" w:rsidRPr="0026559C">
              <w:rPr>
                <w:rFonts w:cs="Arial"/>
                <w:color w:val="FF0000"/>
              </w:rPr>
              <w:t> </w:t>
            </w:r>
            <w:r w:rsidR="00A66364" w:rsidRPr="0026559C">
              <w:rPr>
                <w:rFonts w:cs="Arial"/>
                <w:color w:val="FF0000"/>
              </w:rPr>
              <w:fldChar w:fldCharType="end"/>
            </w:r>
            <w:r w:rsidR="00A66364" w:rsidRPr="0026559C">
              <w:rPr>
                <w:rFonts w:cs="Arial"/>
                <w:color w:val="FF0000"/>
                <w:lang w:val="it-IT"/>
              </w:rPr>
              <w:t xml:space="preserve"> </w:t>
            </w:r>
            <w:r w:rsidR="003F7D71" w:rsidRPr="0026559C">
              <w:rPr>
                <w:rFonts w:cs="Arial"/>
                <w:color w:val="FF0000"/>
                <w:lang w:val="it-IT"/>
              </w:rPr>
              <w:t>in capo al primo in graduatoria.</w:t>
            </w:r>
          </w:p>
          <w:p w14:paraId="20295A80" w14:textId="77777777" w:rsidR="003F7D71" w:rsidRPr="0026559C" w:rsidRDefault="003F7D71" w:rsidP="00D3745A">
            <w:pPr>
              <w:spacing w:line="240" w:lineRule="exact"/>
              <w:ind w:right="6"/>
              <w:jc w:val="both"/>
              <w:rPr>
                <w:rFonts w:cs="Arial"/>
                <w:color w:val="FF0000"/>
                <w:lang w:val="it-IT"/>
              </w:rPr>
            </w:pPr>
          </w:p>
          <w:p w14:paraId="6D81952C" w14:textId="0C0C29E3" w:rsidR="003F7D71" w:rsidRPr="00373458" w:rsidRDefault="003F7D71" w:rsidP="00D3745A">
            <w:pPr>
              <w:spacing w:line="240" w:lineRule="exact"/>
              <w:ind w:right="6"/>
              <w:jc w:val="both"/>
              <w:rPr>
                <w:rFonts w:cs="Arial"/>
                <w:color w:val="FF0000"/>
                <w:lang w:val="it-IT"/>
              </w:rPr>
            </w:pPr>
            <w:r w:rsidRPr="0026559C">
              <w:rPr>
                <w:rFonts w:cs="Arial"/>
                <w:color w:val="FF0000"/>
                <w:lang w:val="it-IT"/>
              </w:rPr>
              <w:t>Preso atto</w:t>
            </w:r>
            <w:r w:rsidR="002F691C" w:rsidRPr="0026559C">
              <w:rPr>
                <w:rFonts w:cs="Arial"/>
                <w:color w:val="FF0000"/>
                <w:lang w:val="it-IT"/>
              </w:rPr>
              <w:t>,</w:t>
            </w:r>
            <w:r w:rsidR="002F691C" w:rsidRPr="0026559C">
              <w:rPr>
                <w:rFonts w:cs="Arial"/>
                <w:iCs/>
                <w:color w:val="FF0000"/>
                <w:lang w:val="it-IT"/>
              </w:rPr>
              <w:t xml:space="preserve"> </w:t>
            </w:r>
            <w:r w:rsidR="00537B2E" w:rsidRPr="0026559C">
              <w:rPr>
                <w:rFonts w:cs="Arial"/>
                <w:iCs/>
                <w:color w:val="FF0000"/>
                <w:lang w:val="it-IT"/>
              </w:rPr>
              <w:t>- senza che ciò comporti verifica ed accettazione alcuna del relativo contenuto, in quanto frutto di specifiche competenze e attribuzioni del RUP-</w:t>
            </w:r>
            <w:r w:rsidR="002F691C" w:rsidRPr="0026559C">
              <w:rPr>
                <w:rFonts w:cs="Arial"/>
                <w:iCs/>
                <w:lang w:val="it-IT"/>
              </w:rPr>
              <w:t xml:space="preserve"> </w:t>
            </w:r>
            <w:r w:rsidRPr="0026559C">
              <w:rPr>
                <w:rFonts w:cs="Arial"/>
                <w:color w:val="FF0000"/>
                <w:lang w:val="it-IT"/>
              </w:rPr>
              <w:t xml:space="preserve"> che il secondo in graduatoria non appare anormalmente basso e che la verifica  del costo del personale in capo allo stesso ha avuto esito positivo.</w:t>
            </w:r>
          </w:p>
          <w:p w14:paraId="1F44AD6D" w14:textId="77777777" w:rsidR="004933B2" w:rsidRPr="00960BAB" w:rsidRDefault="004933B2" w:rsidP="00D3745A">
            <w:pPr>
              <w:pStyle w:val="Testoitaliano"/>
              <w:ind w:left="449" w:right="6"/>
              <w:rPr>
                <w:rFonts w:cs="Arial"/>
              </w:rPr>
            </w:pPr>
          </w:p>
        </w:tc>
      </w:tr>
      <w:bookmarkEnd w:id="3"/>
      <w:tr w:rsidR="008030F4" w:rsidRPr="0026559C" w14:paraId="7D254CDE" w14:textId="77777777" w:rsidTr="00F14287">
        <w:tc>
          <w:tcPr>
            <w:tcW w:w="4138" w:type="dxa"/>
            <w:shd w:val="clear" w:color="auto" w:fill="DEEAF6" w:themeFill="accent5" w:themeFillTint="33"/>
          </w:tcPr>
          <w:p w14:paraId="19293279" w14:textId="77777777" w:rsidR="008030F4" w:rsidRPr="000D0636" w:rsidRDefault="008030F4" w:rsidP="00617606">
            <w:pPr>
              <w:pStyle w:val="DeutscherText"/>
              <w:ind w:right="170"/>
              <w:jc w:val="center"/>
              <w:rPr>
                <w:rFonts w:cs="Arial"/>
                <w:b/>
                <w:iCs/>
                <w:noProof w:val="0"/>
                <w:color w:val="4472C4"/>
                <w:sz w:val="24"/>
                <w:lang w:val="it-IT" w:eastAsia="it-IT"/>
              </w:rPr>
            </w:pPr>
          </w:p>
        </w:tc>
        <w:tc>
          <w:tcPr>
            <w:tcW w:w="1362" w:type="dxa"/>
            <w:shd w:val="clear" w:color="auto" w:fill="DEEAF6" w:themeFill="accent5" w:themeFillTint="33"/>
          </w:tcPr>
          <w:p w14:paraId="5C81FD7C" w14:textId="77777777" w:rsidR="008030F4" w:rsidRPr="000D0636" w:rsidRDefault="008030F4" w:rsidP="00924259">
            <w:pPr>
              <w:pStyle w:val="Testoitaliano"/>
              <w:ind w:right="141"/>
              <w:rPr>
                <w:rFonts w:cs="Arial"/>
              </w:rPr>
            </w:pPr>
          </w:p>
        </w:tc>
        <w:tc>
          <w:tcPr>
            <w:tcW w:w="4139" w:type="dxa"/>
            <w:shd w:val="clear" w:color="auto" w:fill="DEEAF6" w:themeFill="accent5" w:themeFillTint="33"/>
          </w:tcPr>
          <w:p w14:paraId="01E65A5D" w14:textId="77777777" w:rsidR="008030F4" w:rsidRPr="00617606" w:rsidRDefault="008030F4" w:rsidP="00617606">
            <w:pPr>
              <w:spacing w:line="240" w:lineRule="exact"/>
              <w:ind w:right="6"/>
              <w:jc w:val="center"/>
              <w:rPr>
                <w:rFonts w:cs="Arial"/>
                <w:b/>
                <w:color w:val="4472C4"/>
                <w:sz w:val="24"/>
                <w:szCs w:val="24"/>
                <w:lang w:val="it-IT"/>
              </w:rPr>
            </w:pPr>
          </w:p>
        </w:tc>
      </w:tr>
      <w:tr w:rsidR="000112ED" w:rsidRPr="006A0352" w14:paraId="29560C65" w14:textId="77777777" w:rsidTr="00F14287">
        <w:tc>
          <w:tcPr>
            <w:tcW w:w="4138" w:type="dxa"/>
            <w:shd w:val="clear" w:color="auto" w:fill="DEEAF6" w:themeFill="accent5" w:themeFillTint="33"/>
          </w:tcPr>
          <w:p w14:paraId="1B02CB80" w14:textId="77777777" w:rsidR="000112ED" w:rsidRPr="00617606" w:rsidRDefault="000112ED" w:rsidP="000112ED">
            <w:pPr>
              <w:spacing w:line="240" w:lineRule="exact"/>
              <w:ind w:right="29"/>
              <w:jc w:val="center"/>
              <w:rPr>
                <w:rFonts w:cs="Arial"/>
                <w:color w:val="4472C4"/>
                <w:lang w:val="it-IT"/>
              </w:rPr>
            </w:pPr>
            <w:r>
              <w:rPr>
                <w:rFonts w:cs="Arial"/>
                <w:b/>
                <w:color w:val="4472C4"/>
                <w:sz w:val="24"/>
                <w:szCs w:val="24"/>
                <w:lang w:val="de-DE"/>
              </w:rPr>
              <w:t>F</w:t>
            </w:r>
            <w:r w:rsidRPr="00617606">
              <w:rPr>
                <w:rFonts w:cs="Arial"/>
                <w:b/>
                <w:color w:val="4472C4"/>
                <w:sz w:val="24"/>
                <w:szCs w:val="24"/>
                <w:lang w:val="de-DE"/>
              </w:rPr>
              <w:t>ür</w:t>
            </w:r>
            <w:r w:rsidRPr="00617606">
              <w:rPr>
                <w:rFonts w:cs="Arial"/>
                <w:color w:val="4472C4"/>
                <w:lang w:val="de-DE"/>
              </w:rPr>
              <w:t xml:space="preserve"> </w:t>
            </w:r>
            <w:r w:rsidRPr="00541E78">
              <w:rPr>
                <w:rFonts w:cs="Arial"/>
                <w:b/>
                <w:iCs/>
                <w:noProof w:val="0"/>
                <w:color w:val="4472C4"/>
                <w:sz w:val="24"/>
                <w:lang w:val="de-DE" w:eastAsia="it-IT"/>
              </w:rPr>
              <w:t>Option</w:t>
            </w:r>
            <w:r>
              <w:rPr>
                <w:rFonts w:cs="Arial"/>
                <w:b/>
                <w:iCs/>
                <w:noProof w:val="0"/>
                <w:color w:val="4472C4"/>
                <w:sz w:val="24"/>
                <w:lang w:val="de-DE" w:eastAsia="it-IT"/>
              </w:rPr>
              <w:t xml:space="preserve"> 1-</w:t>
            </w:r>
            <w:r w:rsidRPr="00541E78">
              <w:rPr>
                <w:rFonts w:cs="Arial"/>
                <w:b/>
                <w:iCs/>
                <w:noProof w:val="0"/>
                <w:color w:val="4472C4"/>
                <w:sz w:val="24"/>
                <w:lang w:val="de-DE" w:eastAsia="it-IT"/>
              </w:rPr>
              <w:t xml:space="preserve"> 1</w:t>
            </w:r>
            <w:r>
              <w:rPr>
                <w:rFonts w:cs="Arial"/>
                <w:b/>
                <w:iCs/>
                <w:noProof w:val="0"/>
                <w:color w:val="4472C4"/>
                <w:sz w:val="24"/>
                <w:lang w:val="de-DE" w:eastAsia="it-IT"/>
              </w:rPr>
              <w:t>a -</w:t>
            </w:r>
            <w:r w:rsidRPr="00617606">
              <w:rPr>
                <w:rFonts w:cs="Arial"/>
                <w:b/>
                <w:iCs/>
                <w:noProof w:val="0"/>
                <w:color w:val="4472C4"/>
                <w:sz w:val="24"/>
                <w:lang w:val="de-DE" w:eastAsia="it-IT"/>
              </w:rPr>
              <w:t xml:space="preserve"> 1</w:t>
            </w:r>
            <w:r>
              <w:rPr>
                <w:rFonts w:cs="Arial"/>
                <w:b/>
                <w:iCs/>
                <w:noProof w:val="0"/>
                <w:color w:val="4472C4"/>
                <w:sz w:val="24"/>
                <w:lang w:val="de-DE" w:eastAsia="it-IT"/>
              </w:rPr>
              <w:t>b</w:t>
            </w:r>
          </w:p>
        </w:tc>
        <w:tc>
          <w:tcPr>
            <w:tcW w:w="1362" w:type="dxa"/>
            <w:shd w:val="clear" w:color="auto" w:fill="DEEAF6" w:themeFill="accent5" w:themeFillTint="33"/>
          </w:tcPr>
          <w:p w14:paraId="5545B8CD" w14:textId="77777777" w:rsidR="000112ED" w:rsidRPr="00617606" w:rsidRDefault="000112ED" w:rsidP="000112ED">
            <w:pPr>
              <w:pStyle w:val="Testoitaliano"/>
              <w:ind w:right="141"/>
              <w:rPr>
                <w:rFonts w:cs="Arial"/>
              </w:rPr>
            </w:pPr>
          </w:p>
        </w:tc>
        <w:tc>
          <w:tcPr>
            <w:tcW w:w="4139" w:type="dxa"/>
            <w:shd w:val="clear" w:color="auto" w:fill="DEEAF6" w:themeFill="accent5" w:themeFillTint="33"/>
          </w:tcPr>
          <w:p w14:paraId="6ECF7F5D" w14:textId="77777777" w:rsidR="000112ED" w:rsidRPr="00617606" w:rsidRDefault="000112ED" w:rsidP="000112ED">
            <w:pPr>
              <w:spacing w:line="240" w:lineRule="exact"/>
              <w:ind w:right="6"/>
              <w:jc w:val="center"/>
              <w:rPr>
                <w:rFonts w:cs="Arial"/>
                <w:color w:val="4472C4"/>
                <w:lang w:val="it-IT"/>
              </w:rPr>
            </w:pPr>
            <w:r>
              <w:rPr>
                <w:rFonts w:cs="Arial"/>
                <w:b/>
                <w:color w:val="4472C4"/>
                <w:sz w:val="24"/>
                <w:szCs w:val="24"/>
                <w:lang w:val="it-IT"/>
              </w:rPr>
              <w:t>P</w:t>
            </w:r>
            <w:r w:rsidRPr="00617606">
              <w:rPr>
                <w:rFonts w:cs="Arial"/>
                <w:b/>
                <w:color w:val="4472C4"/>
                <w:sz w:val="24"/>
                <w:szCs w:val="24"/>
                <w:lang w:val="it-IT"/>
              </w:rPr>
              <w:t xml:space="preserve">er </w:t>
            </w:r>
            <w:r>
              <w:rPr>
                <w:rFonts w:cs="Arial"/>
                <w:b/>
                <w:color w:val="4472C4"/>
                <w:sz w:val="24"/>
                <w:szCs w:val="24"/>
                <w:lang w:val="it-IT"/>
              </w:rPr>
              <w:t>o</w:t>
            </w:r>
            <w:r w:rsidRPr="00617606">
              <w:rPr>
                <w:rFonts w:cs="Arial"/>
                <w:b/>
                <w:color w:val="4472C4"/>
                <w:sz w:val="24"/>
                <w:szCs w:val="24"/>
                <w:lang w:val="it-IT"/>
              </w:rPr>
              <w:t>p</w:t>
            </w:r>
            <w:r>
              <w:rPr>
                <w:rFonts w:cs="Arial"/>
                <w:b/>
                <w:color w:val="4472C4"/>
                <w:sz w:val="24"/>
                <w:szCs w:val="24"/>
                <w:lang w:val="it-IT"/>
              </w:rPr>
              <w:t>z</w:t>
            </w:r>
            <w:r w:rsidRPr="00617606">
              <w:rPr>
                <w:rFonts w:cs="Arial"/>
                <w:b/>
                <w:color w:val="4472C4"/>
                <w:sz w:val="24"/>
                <w:szCs w:val="24"/>
                <w:lang w:val="it-IT"/>
              </w:rPr>
              <w:t>ione</w:t>
            </w:r>
            <w:r>
              <w:rPr>
                <w:rFonts w:cs="Arial"/>
                <w:b/>
                <w:color w:val="4472C4"/>
                <w:sz w:val="24"/>
                <w:szCs w:val="24"/>
                <w:lang w:val="it-IT"/>
              </w:rPr>
              <w:t xml:space="preserve"> 1-</w:t>
            </w:r>
            <w:r w:rsidRPr="00617606">
              <w:rPr>
                <w:rFonts w:cs="Arial"/>
                <w:b/>
                <w:color w:val="4472C4"/>
                <w:sz w:val="24"/>
                <w:szCs w:val="24"/>
                <w:lang w:val="it-IT"/>
              </w:rPr>
              <w:t xml:space="preserve"> 1a </w:t>
            </w:r>
            <w:r>
              <w:rPr>
                <w:rFonts w:cs="Arial"/>
                <w:b/>
                <w:color w:val="4472C4"/>
                <w:sz w:val="24"/>
                <w:szCs w:val="24"/>
                <w:lang w:val="it-IT"/>
              </w:rPr>
              <w:t>-</w:t>
            </w:r>
            <w:r w:rsidRPr="00617606">
              <w:rPr>
                <w:rFonts w:cs="Arial"/>
                <w:b/>
                <w:color w:val="4472C4"/>
                <w:sz w:val="24"/>
                <w:szCs w:val="24"/>
                <w:lang w:val="it-IT"/>
              </w:rPr>
              <w:t xml:space="preserve"> 1b</w:t>
            </w:r>
          </w:p>
        </w:tc>
      </w:tr>
      <w:tr w:rsidR="000112ED" w:rsidRPr="0026559C" w14:paraId="535FE1FB" w14:textId="77777777" w:rsidTr="00F14287">
        <w:tc>
          <w:tcPr>
            <w:tcW w:w="4138" w:type="dxa"/>
            <w:shd w:val="clear" w:color="auto" w:fill="DEEAF6" w:themeFill="accent5" w:themeFillTint="33"/>
          </w:tcPr>
          <w:p w14:paraId="65265109" w14:textId="77777777" w:rsidR="000112ED" w:rsidRPr="00DE55EA" w:rsidRDefault="000112ED" w:rsidP="000112ED">
            <w:pPr>
              <w:pStyle w:val="DeutscherText"/>
              <w:ind w:right="29"/>
              <w:rPr>
                <w:rFonts w:cs="Arial"/>
                <w:noProof w:val="0"/>
                <w:lang w:val="de-DE"/>
              </w:rPr>
            </w:pPr>
            <w:bookmarkStart w:id="4" w:name="_Hlk534381824"/>
            <w:r w:rsidRPr="00DE55EA">
              <w:rPr>
                <w:lang w:val="de-DE"/>
              </w:rPr>
              <w:t>schlägt die Ausschreibungsbe</w:t>
            </w:r>
            <w:r>
              <w:rPr>
                <w:lang w:val="de-DE"/>
              </w:rPr>
              <w:t>hörde</w:t>
            </w:r>
            <w:r w:rsidRPr="00DE55EA">
              <w:rPr>
                <w:lang w:val="de-DE"/>
              </w:rPr>
              <w:t xml:space="preserve"> den Wirtschaftsteilnehmer :</w:t>
            </w:r>
          </w:p>
        </w:tc>
        <w:tc>
          <w:tcPr>
            <w:tcW w:w="1362" w:type="dxa"/>
            <w:shd w:val="clear" w:color="auto" w:fill="DEEAF6" w:themeFill="accent5" w:themeFillTint="33"/>
          </w:tcPr>
          <w:p w14:paraId="09FFB804" w14:textId="77777777" w:rsidR="000112ED" w:rsidRPr="00DE55EA" w:rsidRDefault="000112ED" w:rsidP="000112ED">
            <w:pPr>
              <w:spacing w:line="240" w:lineRule="exact"/>
              <w:rPr>
                <w:rFonts w:cs="Arial"/>
                <w:lang w:val="de-DE"/>
              </w:rPr>
            </w:pPr>
          </w:p>
        </w:tc>
        <w:tc>
          <w:tcPr>
            <w:tcW w:w="4139" w:type="dxa"/>
            <w:shd w:val="clear" w:color="auto" w:fill="DEEAF6" w:themeFill="accent5" w:themeFillTint="33"/>
          </w:tcPr>
          <w:p w14:paraId="32431A97" w14:textId="77777777" w:rsidR="000112ED" w:rsidRPr="00DE55EA" w:rsidRDefault="000112ED" w:rsidP="000112ED">
            <w:pPr>
              <w:pStyle w:val="Testoitaliano"/>
              <w:ind w:right="6"/>
              <w:rPr>
                <w:rFonts w:cs="Arial"/>
                <w:b/>
              </w:rPr>
            </w:pPr>
            <w:r>
              <w:t>l</w:t>
            </w:r>
            <w:r w:rsidRPr="00DE55EA">
              <w:t>’Autorità di gara propone l’operatore economico:</w:t>
            </w:r>
          </w:p>
        </w:tc>
      </w:tr>
      <w:tr w:rsidR="000112ED" w:rsidRPr="0026559C" w14:paraId="3547DC41" w14:textId="77777777" w:rsidTr="00F14287">
        <w:tc>
          <w:tcPr>
            <w:tcW w:w="4138" w:type="dxa"/>
            <w:shd w:val="clear" w:color="auto" w:fill="DEEAF6" w:themeFill="accent5" w:themeFillTint="33"/>
          </w:tcPr>
          <w:p w14:paraId="206D2CD5" w14:textId="77777777" w:rsidR="000112ED" w:rsidRPr="00DE55EA" w:rsidRDefault="000112ED" w:rsidP="000112ED">
            <w:pPr>
              <w:pStyle w:val="DeutscherText"/>
              <w:ind w:right="29"/>
              <w:rPr>
                <w:lang w:val="it-IT"/>
              </w:rPr>
            </w:pPr>
          </w:p>
        </w:tc>
        <w:tc>
          <w:tcPr>
            <w:tcW w:w="1362" w:type="dxa"/>
            <w:shd w:val="clear" w:color="auto" w:fill="DEEAF6" w:themeFill="accent5" w:themeFillTint="33"/>
          </w:tcPr>
          <w:p w14:paraId="175DA845" w14:textId="77777777" w:rsidR="000112ED" w:rsidRPr="00DE55EA" w:rsidRDefault="000112ED" w:rsidP="000112ED">
            <w:pPr>
              <w:spacing w:line="240" w:lineRule="exact"/>
              <w:rPr>
                <w:rFonts w:cs="Arial"/>
                <w:lang w:val="it-IT"/>
              </w:rPr>
            </w:pPr>
          </w:p>
        </w:tc>
        <w:tc>
          <w:tcPr>
            <w:tcW w:w="4139" w:type="dxa"/>
            <w:shd w:val="clear" w:color="auto" w:fill="DEEAF6" w:themeFill="accent5" w:themeFillTint="33"/>
          </w:tcPr>
          <w:p w14:paraId="7F0D1E14" w14:textId="77777777" w:rsidR="000112ED" w:rsidRDefault="000112ED" w:rsidP="000112ED">
            <w:pPr>
              <w:pStyle w:val="Testoitaliano"/>
              <w:ind w:right="6"/>
            </w:pPr>
          </w:p>
        </w:tc>
      </w:tr>
      <w:tr w:rsidR="000112ED" w:rsidRPr="004D4399" w14:paraId="09127349" w14:textId="77777777" w:rsidTr="00F14287">
        <w:trPr>
          <w:trHeight w:val="720"/>
        </w:trPr>
        <w:tc>
          <w:tcPr>
            <w:tcW w:w="9639" w:type="dxa"/>
            <w:gridSpan w:val="3"/>
            <w:shd w:val="clear" w:color="auto" w:fill="DEEAF6" w:themeFill="accent5" w:themeFillTint="33"/>
          </w:tcPr>
          <w:p w14:paraId="20D96E2D" w14:textId="77777777" w:rsidR="000112ED" w:rsidRDefault="000112ED" w:rsidP="000112ED">
            <w:pPr>
              <w:pStyle w:val="Testoitaliano"/>
              <w:ind w:right="6"/>
              <w:jc w:val="center"/>
            </w:pPr>
            <w:bookmarkStart w:id="5" w:name="_Hlk534381157"/>
            <w:r>
              <w:t xml:space="preserve">Für Los 1/per lotto 1: </w:t>
            </w:r>
            <w:r w:rsidRPr="0066301E">
              <w:rPr>
                <w:rFonts w:cs="Arial"/>
              </w:rPr>
              <w:fldChar w:fldCharType="begin">
                <w:ffData>
                  <w:name w:val="Testo70"/>
                  <w:enabled/>
                  <w:calcOnExit w:val="0"/>
                  <w:textInput/>
                </w:ffData>
              </w:fldChar>
            </w:r>
            <w:r w:rsidRPr="00B31412">
              <w:rPr>
                <w:rFonts w:cs="Arial"/>
              </w:rPr>
              <w:instrText xml:space="preserve"> FORMTEXT </w:instrText>
            </w:r>
            <w:r w:rsidRPr="0066301E">
              <w:rPr>
                <w:rFonts w:cs="Arial"/>
              </w:rPr>
            </w:r>
            <w:r w:rsidRPr="0066301E">
              <w:rPr>
                <w:rFonts w:cs="Arial"/>
              </w:rPr>
              <w:fldChar w:fldCharType="separate"/>
            </w:r>
            <w:r w:rsidRPr="0066301E">
              <w:rPr>
                <w:rFonts w:cs="Arial"/>
              </w:rPr>
              <w:t> </w:t>
            </w:r>
            <w:r w:rsidRPr="0066301E">
              <w:rPr>
                <w:rFonts w:cs="Arial"/>
              </w:rPr>
              <w:t> </w:t>
            </w:r>
            <w:r w:rsidRPr="0066301E">
              <w:rPr>
                <w:rFonts w:cs="Arial"/>
              </w:rPr>
              <w:t> </w:t>
            </w:r>
            <w:r w:rsidRPr="0066301E">
              <w:rPr>
                <w:rFonts w:cs="Arial"/>
              </w:rPr>
              <w:t> </w:t>
            </w:r>
            <w:r w:rsidRPr="0066301E">
              <w:rPr>
                <w:rFonts w:cs="Arial"/>
              </w:rPr>
              <w:t> </w:t>
            </w:r>
            <w:r w:rsidRPr="0066301E">
              <w:rPr>
                <w:rFonts w:cs="Arial"/>
              </w:rPr>
              <w:fldChar w:fldCharType="end"/>
            </w:r>
          </w:p>
          <w:p w14:paraId="50646F8A" w14:textId="77777777" w:rsidR="000112ED" w:rsidRDefault="000112ED" w:rsidP="000112ED">
            <w:pPr>
              <w:pStyle w:val="Testoitaliano"/>
              <w:ind w:right="6"/>
              <w:jc w:val="center"/>
            </w:pPr>
            <w:r>
              <w:t xml:space="preserve">Für Los 2/per lotto 2: </w:t>
            </w:r>
            <w:r w:rsidRPr="0066301E">
              <w:rPr>
                <w:rFonts w:cs="Arial"/>
              </w:rPr>
              <w:fldChar w:fldCharType="begin">
                <w:ffData>
                  <w:name w:val="Testo70"/>
                  <w:enabled/>
                  <w:calcOnExit w:val="0"/>
                  <w:textInput/>
                </w:ffData>
              </w:fldChar>
            </w:r>
            <w:r w:rsidRPr="00B31412">
              <w:rPr>
                <w:rFonts w:cs="Arial"/>
              </w:rPr>
              <w:instrText xml:space="preserve"> FORMTEXT </w:instrText>
            </w:r>
            <w:r w:rsidRPr="0066301E">
              <w:rPr>
                <w:rFonts w:cs="Arial"/>
              </w:rPr>
            </w:r>
            <w:r w:rsidRPr="0066301E">
              <w:rPr>
                <w:rFonts w:cs="Arial"/>
              </w:rPr>
              <w:fldChar w:fldCharType="separate"/>
            </w:r>
            <w:r w:rsidRPr="0066301E">
              <w:rPr>
                <w:rFonts w:cs="Arial"/>
              </w:rPr>
              <w:t> </w:t>
            </w:r>
            <w:r w:rsidRPr="0066301E">
              <w:rPr>
                <w:rFonts w:cs="Arial"/>
              </w:rPr>
              <w:t> </w:t>
            </w:r>
            <w:r w:rsidRPr="0066301E">
              <w:rPr>
                <w:rFonts w:cs="Arial"/>
              </w:rPr>
              <w:t> </w:t>
            </w:r>
            <w:r w:rsidRPr="0066301E">
              <w:rPr>
                <w:rFonts w:cs="Arial"/>
              </w:rPr>
              <w:t> </w:t>
            </w:r>
            <w:r w:rsidRPr="0066301E">
              <w:rPr>
                <w:rFonts w:cs="Arial"/>
              </w:rPr>
              <w:t> </w:t>
            </w:r>
            <w:r w:rsidRPr="0066301E">
              <w:rPr>
                <w:rFonts w:cs="Arial"/>
              </w:rPr>
              <w:fldChar w:fldCharType="end"/>
            </w:r>
          </w:p>
          <w:p w14:paraId="3817EE01" w14:textId="77777777" w:rsidR="000112ED" w:rsidRDefault="000112ED" w:rsidP="000112ED">
            <w:pPr>
              <w:pStyle w:val="Testoitaliano"/>
              <w:ind w:right="6"/>
              <w:jc w:val="center"/>
            </w:pPr>
            <w:r>
              <w:t xml:space="preserve">Für Los 3/per lotto 3: </w:t>
            </w:r>
            <w:r w:rsidRPr="0066301E">
              <w:rPr>
                <w:rFonts w:cs="Arial"/>
              </w:rPr>
              <w:fldChar w:fldCharType="begin">
                <w:ffData>
                  <w:name w:val="Testo70"/>
                  <w:enabled/>
                  <w:calcOnExit w:val="0"/>
                  <w:textInput/>
                </w:ffData>
              </w:fldChar>
            </w:r>
            <w:r w:rsidRPr="00B31412">
              <w:rPr>
                <w:rFonts w:cs="Arial"/>
              </w:rPr>
              <w:instrText xml:space="preserve"> FORMTEXT </w:instrText>
            </w:r>
            <w:r w:rsidRPr="0066301E">
              <w:rPr>
                <w:rFonts w:cs="Arial"/>
              </w:rPr>
            </w:r>
            <w:r w:rsidRPr="0066301E">
              <w:rPr>
                <w:rFonts w:cs="Arial"/>
              </w:rPr>
              <w:fldChar w:fldCharType="separate"/>
            </w:r>
            <w:r w:rsidRPr="0066301E">
              <w:rPr>
                <w:rFonts w:cs="Arial"/>
              </w:rPr>
              <w:t> </w:t>
            </w:r>
            <w:r w:rsidRPr="0066301E">
              <w:rPr>
                <w:rFonts w:cs="Arial"/>
              </w:rPr>
              <w:t> </w:t>
            </w:r>
            <w:r w:rsidRPr="0066301E">
              <w:rPr>
                <w:rFonts w:cs="Arial"/>
              </w:rPr>
              <w:t> </w:t>
            </w:r>
            <w:r w:rsidRPr="0066301E">
              <w:rPr>
                <w:rFonts w:cs="Arial"/>
              </w:rPr>
              <w:t> </w:t>
            </w:r>
            <w:r w:rsidRPr="0066301E">
              <w:rPr>
                <w:rFonts w:cs="Arial"/>
              </w:rPr>
              <w:t> </w:t>
            </w:r>
            <w:r w:rsidRPr="0066301E">
              <w:rPr>
                <w:rFonts w:cs="Arial"/>
              </w:rPr>
              <w:fldChar w:fldCharType="end"/>
            </w:r>
          </w:p>
        </w:tc>
      </w:tr>
      <w:bookmarkEnd w:id="5"/>
      <w:tr w:rsidR="000112ED" w:rsidRPr="004D4399" w14:paraId="33F4EBD6" w14:textId="77777777" w:rsidTr="00F14287">
        <w:tc>
          <w:tcPr>
            <w:tcW w:w="4138" w:type="dxa"/>
            <w:shd w:val="clear" w:color="auto" w:fill="DEEAF6" w:themeFill="accent5" w:themeFillTint="33"/>
          </w:tcPr>
          <w:p w14:paraId="23DD5F9C" w14:textId="77777777" w:rsidR="000112ED" w:rsidRDefault="000112ED" w:rsidP="000112ED">
            <w:pPr>
              <w:pStyle w:val="DeutscherText"/>
              <w:ind w:right="29"/>
              <w:rPr>
                <w:lang w:val="de-DE"/>
              </w:rPr>
            </w:pPr>
          </w:p>
        </w:tc>
        <w:tc>
          <w:tcPr>
            <w:tcW w:w="1362" w:type="dxa"/>
            <w:shd w:val="clear" w:color="auto" w:fill="DEEAF6" w:themeFill="accent5" w:themeFillTint="33"/>
          </w:tcPr>
          <w:p w14:paraId="7EA99DF6" w14:textId="77777777" w:rsidR="000112ED" w:rsidRPr="005A4602" w:rsidRDefault="000112ED" w:rsidP="000112ED">
            <w:pPr>
              <w:spacing w:line="240" w:lineRule="exact"/>
              <w:rPr>
                <w:rFonts w:cs="Arial"/>
                <w:lang w:val="de-DE"/>
              </w:rPr>
            </w:pPr>
          </w:p>
        </w:tc>
        <w:tc>
          <w:tcPr>
            <w:tcW w:w="4139" w:type="dxa"/>
            <w:shd w:val="clear" w:color="auto" w:fill="DEEAF6" w:themeFill="accent5" w:themeFillTint="33"/>
          </w:tcPr>
          <w:p w14:paraId="4C1DF2B5" w14:textId="77777777" w:rsidR="000112ED" w:rsidRDefault="000112ED" w:rsidP="000112ED">
            <w:pPr>
              <w:pStyle w:val="Testoitaliano"/>
              <w:ind w:right="6"/>
            </w:pPr>
          </w:p>
        </w:tc>
      </w:tr>
      <w:tr w:rsidR="000112ED" w:rsidRPr="0026559C" w14:paraId="6AF0D061" w14:textId="77777777" w:rsidTr="00F14287">
        <w:tc>
          <w:tcPr>
            <w:tcW w:w="4138" w:type="dxa"/>
            <w:shd w:val="clear" w:color="auto" w:fill="DEEAF6" w:themeFill="accent5" w:themeFillTint="33"/>
          </w:tcPr>
          <w:p w14:paraId="560841AA" w14:textId="77777777" w:rsidR="000112ED" w:rsidRDefault="000112ED" w:rsidP="000112ED">
            <w:pPr>
              <w:pStyle w:val="DeutscherText"/>
              <w:ind w:right="29"/>
              <w:rPr>
                <w:lang w:val="de-DE"/>
              </w:rPr>
            </w:pPr>
            <w:r w:rsidRPr="00553D07">
              <w:rPr>
                <w:lang w:val="de-DE"/>
              </w:rPr>
              <w:t>als Zuschlagsempfänger der Ausschreibung vor, und zwar für den Gesamtbetrag von Euro</w:t>
            </w:r>
            <w:r>
              <w:rPr>
                <w:lang w:val="de-DE"/>
              </w:rPr>
              <w:t>:</w:t>
            </w:r>
          </w:p>
        </w:tc>
        <w:tc>
          <w:tcPr>
            <w:tcW w:w="1362" w:type="dxa"/>
            <w:shd w:val="clear" w:color="auto" w:fill="DEEAF6" w:themeFill="accent5" w:themeFillTint="33"/>
          </w:tcPr>
          <w:p w14:paraId="15CBF732" w14:textId="77777777" w:rsidR="000112ED" w:rsidRPr="005A4602" w:rsidRDefault="000112ED" w:rsidP="000112ED">
            <w:pPr>
              <w:spacing w:line="240" w:lineRule="exact"/>
              <w:rPr>
                <w:rFonts w:cs="Arial"/>
                <w:lang w:val="de-DE"/>
              </w:rPr>
            </w:pPr>
          </w:p>
        </w:tc>
        <w:tc>
          <w:tcPr>
            <w:tcW w:w="4139" w:type="dxa"/>
            <w:shd w:val="clear" w:color="auto" w:fill="DEEAF6" w:themeFill="accent5" w:themeFillTint="33"/>
          </w:tcPr>
          <w:p w14:paraId="4CD6E3DF" w14:textId="77777777" w:rsidR="000112ED" w:rsidRPr="00BB5A18" w:rsidRDefault="000112ED" w:rsidP="000112ED">
            <w:pPr>
              <w:pStyle w:val="Testoitaliano"/>
              <w:ind w:right="6"/>
            </w:pPr>
            <w:r w:rsidRPr="00A16C12">
              <w:t>quale aggiudicatari</w:t>
            </w:r>
            <w:r>
              <w:t>o</w:t>
            </w:r>
            <w:r w:rsidRPr="00CC2445">
              <w:rPr>
                <w:color w:val="339966"/>
              </w:rPr>
              <w:t>,</w:t>
            </w:r>
            <w:r w:rsidRPr="00A16C12">
              <w:t xml:space="preserve"> per l’importo complessivo di </w:t>
            </w:r>
            <w:proofErr w:type="gramStart"/>
            <w:r w:rsidRPr="00A16C12">
              <w:t>Euro</w:t>
            </w:r>
            <w:proofErr w:type="gramEnd"/>
            <w:r>
              <w:t>:</w:t>
            </w:r>
          </w:p>
        </w:tc>
      </w:tr>
      <w:tr w:rsidR="000112ED" w:rsidRPr="0026559C" w14:paraId="3AD8E4EE" w14:textId="77777777" w:rsidTr="00F14287">
        <w:tc>
          <w:tcPr>
            <w:tcW w:w="4138" w:type="dxa"/>
            <w:shd w:val="clear" w:color="auto" w:fill="DEEAF6" w:themeFill="accent5" w:themeFillTint="33"/>
          </w:tcPr>
          <w:p w14:paraId="3377086F" w14:textId="77777777" w:rsidR="000112ED" w:rsidRPr="00BB5A18" w:rsidRDefault="000112ED" w:rsidP="000112ED">
            <w:pPr>
              <w:pStyle w:val="DeutscherText"/>
              <w:ind w:right="29"/>
              <w:rPr>
                <w:rFonts w:cs="Arial"/>
                <w:noProof w:val="0"/>
                <w:lang w:val="it-IT"/>
              </w:rPr>
            </w:pPr>
          </w:p>
        </w:tc>
        <w:tc>
          <w:tcPr>
            <w:tcW w:w="1362" w:type="dxa"/>
            <w:shd w:val="clear" w:color="auto" w:fill="DEEAF6" w:themeFill="accent5" w:themeFillTint="33"/>
          </w:tcPr>
          <w:p w14:paraId="788B5314" w14:textId="77777777" w:rsidR="000112ED" w:rsidRPr="00BB5A18" w:rsidRDefault="000112ED" w:rsidP="000112ED">
            <w:pPr>
              <w:spacing w:line="240" w:lineRule="exact"/>
              <w:rPr>
                <w:rFonts w:cs="Arial"/>
                <w:lang w:val="it-IT"/>
              </w:rPr>
            </w:pPr>
          </w:p>
        </w:tc>
        <w:tc>
          <w:tcPr>
            <w:tcW w:w="4139" w:type="dxa"/>
            <w:shd w:val="clear" w:color="auto" w:fill="DEEAF6" w:themeFill="accent5" w:themeFillTint="33"/>
          </w:tcPr>
          <w:p w14:paraId="13FF0E6B" w14:textId="77777777" w:rsidR="000112ED" w:rsidRPr="00BB5A18" w:rsidRDefault="000112ED" w:rsidP="000112ED">
            <w:pPr>
              <w:pStyle w:val="Testoitaliano"/>
              <w:ind w:right="6"/>
              <w:rPr>
                <w:rFonts w:cs="Arial"/>
              </w:rPr>
            </w:pPr>
          </w:p>
        </w:tc>
      </w:tr>
      <w:tr w:rsidR="000112ED" w:rsidRPr="004D4399" w14:paraId="236A7BDF" w14:textId="77777777" w:rsidTr="00F14287">
        <w:trPr>
          <w:trHeight w:val="720"/>
        </w:trPr>
        <w:tc>
          <w:tcPr>
            <w:tcW w:w="9639" w:type="dxa"/>
            <w:gridSpan w:val="3"/>
            <w:shd w:val="clear" w:color="auto" w:fill="DEEAF6" w:themeFill="accent5" w:themeFillTint="33"/>
          </w:tcPr>
          <w:p w14:paraId="2DD351EF" w14:textId="77777777" w:rsidR="000112ED" w:rsidRDefault="000112ED" w:rsidP="000112ED">
            <w:pPr>
              <w:pStyle w:val="Testoitaliano"/>
              <w:ind w:right="6"/>
              <w:jc w:val="center"/>
            </w:pPr>
            <w:r>
              <w:lastRenderedPageBreak/>
              <w:t xml:space="preserve">Für Los 1/per lotto 1: </w:t>
            </w:r>
            <w:r w:rsidRPr="0066301E">
              <w:rPr>
                <w:rFonts w:cs="Arial"/>
              </w:rPr>
              <w:fldChar w:fldCharType="begin">
                <w:ffData>
                  <w:name w:val="Testo70"/>
                  <w:enabled/>
                  <w:calcOnExit w:val="0"/>
                  <w:textInput/>
                </w:ffData>
              </w:fldChar>
            </w:r>
            <w:r w:rsidRPr="00B31412">
              <w:rPr>
                <w:rFonts w:cs="Arial"/>
              </w:rPr>
              <w:instrText xml:space="preserve"> FORMTEXT </w:instrText>
            </w:r>
            <w:r w:rsidRPr="0066301E">
              <w:rPr>
                <w:rFonts w:cs="Arial"/>
              </w:rPr>
            </w:r>
            <w:r w:rsidRPr="0066301E">
              <w:rPr>
                <w:rFonts w:cs="Arial"/>
              </w:rPr>
              <w:fldChar w:fldCharType="separate"/>
            </w:r>
            <w:r w:rsidRPr="0066301E">
              <w:rPr>
                <w:rFonts w:cs="Arial"/>
              </w:rPr>
              <w:t> </w:t>
            </w:r>
            <w:r w:rsidRPr="0066301E">
              <w:rPr>
                <w:rFonts w:cs="Arial"/>
              </w:rPr>
              <w:t> </w:t>
            </w:r>
            <w:r w:rsidRPr="0066301E">
              <w:rPr>
                <w:rFonts w:cs="Arial"/>
              </w:rPr>
              <w:t> </w:t>
            </w:r>
            <w:r w:rsidRPr="0066301E">
              <w:rPr>
                <w:rFonts w:cs="Arial"/>
              </w:rPr>
              <w:t> </w:t>
            </w:r>
            <w:r w:rsidRPr="0066301E">
              <w:rPr>
                <w:rFonts w:cs="Arial"/>
              </w:rPr>
              <w:t> </w:t>
            </w:r>
            <w:r w:rsidRPr="0066301E">
              <w:rPr>
                <w:rFonts w:cs="Arial"/>
              </w:rPr>
              <w:fldChar w:fldCharType="end"/>
            </w:r>
          </w:p>
          <w:p w14:paraId="1EFAFEA4" w14:textId="77777777" w:rsidR="000112ED" w:rsidRDefault="000112ED" w:rsidP="000112ED">
            <w:pPr>
              <w:pStyle w:val="Testoitaliano"/>
              <w:ind w:right="6"/>
              <w:jc w:val="center"/>
            </w:pPr>
            <w:r>
              <w:t xml:space="preserve">Für Los 2/per lotto 2: </w:t>
            </w:r>
            <w:r w:rsidRPr="0066301E">
              <w:rPr>
                <w:rFonts w:cs="Arial"/>
              </w:rPr>
              <w:fldChar w:fldCharType="begin">
                <w:ffData>
                  <w:name w:val="Testo70"/>
                  <w:enabled/>
                  <w:calcOnExit w:val="0"/>
                  <w:textInput/>
                </w:ffData>
              </w:fldChar>
            </w:r>
            <w:r w:rsidRPr="00B31412">
              <w:rPr>
                <w:rFonts w:cs="Arial"/>
              </w:rPr>
              <w:instrText xml:space="preserve"> FORMTEXT </w:instrText>
            </w:r>
            <w:r w:rsidRPr="0066301E">
              <w:rPr>
                <w:rFonts w:cs="Arial"/>
              </w:rPr>
            </w:r>
            <w:r w:rsidRPr="0066301E">
              <w:rPr>
                <w:rFonts w:cs="Arial"/>
              </w:rPr>
              <w:fldChar w:fldCharType="separate"/>
            </w:r>
            <w:r w:rsidRPr="0066301E">
              <w:rPr>
                <w:rFonts w:cs="Arial"/>
              </w:rPr>
              <w:t> </w:t>
            </w:r>
            <w:r w:rsidRPr="0066301E">
              <w:rPr>
                <w:rFonts w:cs="Arial"/>
              </w:rPr>
              <w:t> </w:t>
            </w:r>
            <w:r w:rsidRPr="0066301E">
              <w:rPr>
                <w:rFonts w:cs="Arial"/>
              </w:rPr>
              <w:t> </w:t>
            </w:r>
            <w:r w:rsidRPr="0066301E">
              <w:rPr>
                <w:rFonts w:cs="Arial"/>
              </w:rPr>
              <w:t> </w:t>
            </w:r>
            <w:r w:rsidRPr="0066301E">
              <w:rPr>
                <w:rFonts w:cs="Arial"/>
              </w:rPr>
              <w:t> </w:t>
            </w:r>
            <w:r w:rsidRPr="0066301E">
              <w:rPr>
                <w:rFonts w:cs="Arial"/>
              </w:rPr>
              <w:fldChar w:fldCharType="end"/>
            </w:r>
          </w:p>
          <w:p w14:paraId="1E0791A0" w14:textId="77777777" w:rsidR="000112ED" w:rsidRDefault="000112ED" w:rsidP="000112ED">
            <w:pPr>
              <w:pStyle w:val="Testoitaliano"/>
              <w:ind w:right="6"/>
              <w:jc w:val="center"/>
            </w:pPr>
            <w:r>
              <w:t xml:space="preserve">Für Los 3/per lotto 3: </w:t>
            </w:r>
            <w:r w:rsidRPr="0066301E">
              <w:rPr>
                <w:rFonts w:cs="Arial"/>
              </w:rPr>
              <w:fldChar w:fldCharType="begin">
                <w:ffData>
                  <w:name w:val="Testo70"/>
                  <w:enabled/>
                  <w:calcOnExit w:val="0"/>
                  <w:textInput/>
                </w:ffData>
              </w:fldChar>
            </w:r>
            <w:r w:rsidRPr="00B31412">
              <w:rPr>
                <w:rFonts w:cs="Arial"/>
              </w:rPr>
              <w:instrText xml:space="preserve"> FORMTEXT </w:instrText>
            </w:r>
            <w:r w:rsidRPr="0066301E">
              <w:rPr>
                <w:rFonts w:cs="Arial"/>
              </w:rPr>
            </w:r>
            <w:r w:rsidRPr="0066301E">
              <w:rPr>
                <w:rFonts w:cs="Arial"/>
              </w:rPr>
              <w:fldChar w:fldCharType="separate"/>
            </w:r>
            <w:r w:rsidRPr="0066301E">
              <w:rPr>
                <w:rFonts w:cs="Arial"/>
              </w:rPr>
              <w:t> </w:t>
            </w:r>
            <w:r w:rsidRPr="0066301E">
              <w:rPr>
                <w:rFonts w:cs="Arial"/>
              </w:rPr>
              <w:t> </w:t>
            </w:r>
            <w:r w:rsidRPr="0066301E">
              <w:rPr>
                <w:rFonts w:cs="Arial"/>
              </w:rPr>
              <w:t> </w:t>
            </w:r>
            <w:r w:rsidRPr="0066301E">
              <w:rPr>
                <w:rFonts w:cs="Arial"/>
              </w:rPr>
              <w:t> </w:t>
            </w:r>
            <w:r w:rsidRPr="0066301E">
              <w:rPr>
                <w:rFonts w:cs="Arial"/>
              </w:rPr>
              <w:t> </w:t>
            </w:r>
            <w:r w:rsidRPr="0066301E">
              <w:rPr>
                <w:rFonts w:cs="Arial"/>
              </w:rPr>
              <w:fldChar w:fldCharType="end"/>
            </w:r>
          </w:p>
        </w:tc>
      </w:tr>
      <w:tr w:rsidR="000112ED" w:rsidRPr="00DE55EA" w14:paraId="63D1C442" w14:textId="77777777" w:rsidTr="00F14287">
        <w:tc>
          <w:tcPr>
            <w:tcW w:w="4138" w:type="dxa"/>
            <w:shd w:val="clear" w:color="auto" w:fill="DEEAF6" w:themeFill="accent5" w:themeFillTint="33"/>
          </w:tcPr>
          <w:p w14:paraId="471EDE32" w14:textId="77777777" w:rsidR="000112ED" w:rsidRPr="00BB5A18" w:rsidRDefault="000112ED" w:rsidP="000112ED">
            <w:pPr>
              <w:pStyle w:val="DeutscherText"/>
              <w:ind w:right="29"/>
              <w:rPr>
                <w:rFonts w:cs="Arial"/>
                <w:noProof w:val="0"/>
                <w:lang w:val="it-IT"/>
              </w:rPr>
            </w:pPr>
          </w:p>
        </w:tc>
        <w:tc>
          <w:tcPr>
            <w:tcW w:w="1362" w:type="dxa"/>
            <w:shd w:val="clear" w:color="auto" w:fill="DEEAF6" w:themeFill="accent5" w:themeFillTint="33"/>
          </w:tcPr>
          <w:p w14:paraId="063F093F" w14:textId="77777777" w:rsidR="000112ED" w:rsidRPr="00BB5A18" w:rsidRDefault="000112ED" w:rsidP="000112ED">
            <w:pPr>
              <w:spacing w:line="240" w:lineRule="exact"/>
              <w:rPr>
                <w:rFonts w:cs="Arial"/>
                <w:lang w:val="it-IT"/>
              </w:rPr>
            </w:pPr>
          </w:p>
        </w:tc>
        <w:tc>
          <w:tcPr>
            <w:tcW w:w="4139" w:type="dxa"/>
            <w:shd w:val="clear" w:color="auto" w:fill="DEEAF6" w:themeFill="accent5" w:themeFillTint="33"/>
          </w:tcPr>
          <w:p w14:paraId="3B526AA3" w14:textId="77777777" w:rsidR="000112ED" w:rsidRPr="00BB5A18" w:rsidRDefault="000112ED" w:rsidP="000112ED">
            <w:pPr>
              <w:pStyle w:val="Testoitaliano"/>
              <w:ind w:right="6"/>
              <w:rPr>
                <w:rFonts w:cs="Arial"/>
              </w:rPr>
            </w:pPr>
          </w:p>
        </w:tc>
      </w:tr>
      <w:tr w:rsidR="000112ED" w:rsidRPr="0026559C" w14:paraId="570848FA" w14:textId="77777777" w:rsidTr="00F14287">
        <w:tc>
          <w:tcPr>
            <w:tcW w:w="4138" w:type="dxa"/>
            <w:shd w:val="clear" w:color="auto" w:fill="DEEAF6" w:themeFill="accent5" w:themeFillTint="33"/>
          </w:tcPr>
          <w:p w14:paraId="0162F80A" w14:textId="77777777" w:rsidR="000112ED" w:rsidRPr="00DE55EA" w:rsidRDefault="000112ED" w:rsidP="000112ED">
            <w:pPr>
              <w:pStyle w:val="DeutscherText"/>
              <w:ind w:right="29"/>
              <w:rPr>
                <w:rFonts w:cs="Arial"/>
                <w:noProof w:val="0"/>
                <w:lang w:val="de-DE"/>
              </w:rPr>
            </w:pPr>
            <w:r w:rsidRPr="00553D07">
              <w:rPr>
                <w:rFonts w:cs="Arial"/>
                <w:lang w:val="de-DE"/>
              </w:rPr>
              <w:t xml:space="preserve">ohne </w:t>
            </w:r>
            <w:r w:rsidRPr="003D4595">
              <w:rPr>
                <w:rFonts w:cs="Arial"/>
                <w:lang w:val="de-DE"/>
              </w:rPr>
              <w:t xml:space="preserve">MwSt., einschließlich der Kosten für die Durchführung </w:t>
            </w:r>
            <w:r w:rsidRPr="00FE7448">
              <w:rPr>
                <w:rFonts w:cs="Arial"/>
                <w:color w:val="FF0000"/>
                <w:lang w:val="de-DE"/>
              </w:rPr>
              <w:t>der im Sicherheitsplan vorgeschriebenen Maßnahmen/Kosten zur Beseitigung der Interferenzen</w:t>
            </w:r>
            <w:r>
              <w:rPr>
                <w:rFonts w:cs="Arial"/>
                <w:lang w:val="de-DE"/>
              </w:rPr>
              <w:t>.</w:t>
            </w:r>
          </w:p>
        </w:tc>
        <w:tc>
          <w:tcPr>
            <w:tcW w:w="1362" w:type="dxa"/>
            <w:shd w:val="clear" w:color="auto" w:fill="DEEAF6" w:themeFill="accent5" w:themeFillTint="33"/>
          </w:tcPr>
          <w:p w14:paraId="4CD245DD" w14:textId="77777777" w:rsidR="000112ED" w:rsidRPr="00DE55EA" w:rsidRDefault="000112ED" w:rsidP="000112ED">
            <w:pPr>
              <w:spacing w:line="240" w:lineRule="exact"/>
              <w:rPr>
                <w:rFonts w:cs="Arial"/>
                <w:lang w:val="de-DE"/>
              </w:rPr>
            </w:pPr>
          </w:p>
        </w:tc>
        <w:tc>
          <w:tcPr>
            <w:tcW w:w="4139" w:type="dxa"/>
            <w:shd w:val="clear" w:color="auto" w:fill="DEEAF6" w:themeFill="accent5" w:themeFillTint="33"/>
          </w:tcPr>
          <w:p w14:paraId="39CF0BE6" w14:textId="77777777" w:rsidR="000112ED" w:rsidRPr="00DE55EA" w:rsidRDefault="000112ED" w:rsidP="000112ED">
            <w:pPr>
              <w:pStyle w:val="Testoitaliano"/>
              <w:ind w:right="6"/>
              <w:rPr>
                <w:rFonts w:cs="Arial"/>
              </w:rPr>
            </w:pPr>
            <w:r>
              <w:t xml:space="preserve">esclusa </w:t>
            </w:r>
            <w:r w:rsidRPr="00640CEE">
              <w:rPr>
                <w:rFonts w:cs="Arial"/>
              </w:rPr>
              <w:t>IV</w:t>
            </w:r>
            <w:r w:rsidRPr="003D4595">
              <w:rPr>
                <w:rFonts w:cs="Arial"/>
              </w:rPr>
              <w:t xml:space="preserve">A, comprensivo dei costi per l’attuazione </w:t>
            </w:r>
            <w:r w:rsidRPr="00FE7448">
              <w:rPr>
                <w:rFonts w:cs="Arial"/>
                <w:color w:val="FF0000"/>
              </w:rPr>
              <w:t>del piano di sicurezza</w:t>
            </w:r>
            <w:r>
              <w:rPr>
                <w:rFonts w:cs="Arial"/>
                <w:color w:val="FF0000"/>
              </w:rPr>
              <w:t xml:space="preserve"> </w:t>
            </w:r>
            <w:r w:rsidRPr="00FE7448">
              <w:rPr>
                <w:rFonts w:cs="Arial"/>
                <w:color w:val="FF0000"/>
              </w:rPr>
              <w:t>/</w:t>
            </w:r>
            <w:r>
              <w:rPr>
                <w:rFonts w:cs="Arial"/>
                <w:color w:val="FF0000"/>
              </w:rPr>
              <w:t xml:space="preserve"> </w:t>
            </w:r>
            <w:r w:rsidRPr="00FE7448">
              <w:rPr>
                <w:rFonts w:cs="Arial"/>
                <w:color w:val="FF0000"/>
              </w:rPr>
              <w:t>costi per le interferenze.</w:t>
            </w:r>
          </w:p>
        </w:tc>
      </w:tr>
      <w:bookmarkEnd w:id="4"/>
      <w:tr w:rsidR="000112ED" w:rsidRPr="0026559C" w14:paraId="2D690A5E" w14:textId="77777777" w:rsidTr="00F14287">
        <w:tc>
          <w:tcPr>
            <w:tcW w:w="4138" w:type="dxa"/>
            <w:shd w:val="clear" w:color="auto" w:fill="DEEAF6" w:themeFill="accent5" w:themeFillTint="33"/>
          </w:tcPr>
          <w:p w14:paraId="73E4712A" w14:textId="77777777" w:rsidR="000112ED" w:rsidRPr="00DE55EA" w:rsidRDefault="000112ED" w:rsidP="000112ED">
            <w:pPr>
              <w:pStyle w:val="DeutscherText"/>
              <w:ind w:right="29"/>
              <w:rPr>
                <w:rFonts w:cs="Arial"/>
                <w:noProof w:val="0"/>
                <w:lang w:val="it-IT"/>
              </w:rPr>
            </w:pPr>
          </w:p>
        </w:tc>
        <w:tc>
          <w:tcPr>
            <w:tcW w:w="1362" w:type="dxa"/>
            <w:shd w:val="clear" w:color="auto" w:fill="DEEAF6" w:themeFill="accent5" w:themeFillTint="33"/>
          </w:tcPr>
          <w:p w14:paraId="1DD64A00" w14:textId="77777777" w:rsidR="000112ED" w:rsidRPr="00DE55EA" w:rsidRDefault="000112ED" w:rsidP="000112ED">
            <w:pPr>
              <w:spacing w:line="240" w:lineRule="exact"/>
              <w:rPr>
                <w:rFonts w:cs="Arial"/>
                <w:lang w:val="it-IT"/>
              </w:rPr>
            </w:pPr>
          </w:p>
        </w:tc>
        <w:tc>
          <w:tcPr>
            <w:tcW w:w="4139" w:type="dxa"/>
            <w:shd w:val="clear" w:color="auto" w:fill="DEEAF6" w:themeFill="accent5" w:themeFillTint="33"/>
          </w:tcPr>
          <w:p w14:paraId="40E1B1A6" w14:textId="77777777" w:rsidR="000112ED" w:rsidRPr="00DE55EA" w:rsidRDefault="000112ED" w:rsidP="000112ED">
            <w:pPr>
              <w:pStyle w:val="Testoitaliano"/>
              <w:ind w:right="6"/>
              <w:rPr>
                <w:rFonts w:cs="Arial"/>
              </w:rPr>
            </w:pPr>
          </w:p>
        </w:tc>
      </w:tr>
      <w:tr w:rsidR="000112ED" w:rsidRPr="0026559C" w14:paraId="011733C7" w14:textId="77777777" w:rsidTr="00F14287">
        <w:tc>
          <w:tcPr>
            <w:tcW w:w="4138" w:type="dxa"/>
            <w:shd w:val="clear" w:color="auto" w:fill="DEEAF6" w:themeFill="accent5" w:themeFillTint="33"/>
          </w:tcPr>
          <w:p w14:paraId="31BF828E" w14:textId="77777777" w:rsidR="000112ED" w:rsidRPr="00DE55EA" w:rsidRDefault="000112ED" w:rsidP="000112ED">
            <w:pPr>
              <w:pStyle w:val="DeutscherText"/>
              <w:ind w:right="29"/>
              <w:rPr>
                <w:iCs/>
                <w:lang w:val="de-DE"/>
              </w:rPr>
            </w:pPr>
            <w:r w:rsidRPr="008D04D0">
              <w:rPr>
                <w:iCs/>
                <w:color w:val="FF0000"/>
                <w:lang w:val="de-DE"/>
              </w:rPr>
              <w:t xml:space="preserve">Es wird verfügt, die Unterlagen an das zuständige Amt weiterzuleiten, damit dieses mit dem </w:t>
            </w:r>
            <w:r w:rsidRPr="008D04D0">
              <w:rPr>
                <w:b/>
                <w:iCs/>
                <w:color w:val="FF0000"/>
                <w:lang w:val="de-DE"/>
              </w:rPr>
              <w:t>Ausschluss des Erstplatzierten</w:t>
            </w:r>
            <w:r w:rsidRPr="008D04D0">
              <w:rPr>
                <w:iCs/>
                <w:color w:val="FF0000"/>
                <w:lang w:val="de-DE"/>
              </w:rPr>
              <w:t xml:space="preserve"> in der Rangordnung, dessen </w:t>
            </w:r>
            <w:r w:rsidRPr="008D04D0">
              <w:rPr>
                <w:rFonts w:cs="Arial"/>
                <w:color w:val="FF0000"/>
                <w:lang w:val="de-DE"/>
              </w:rPr>
              <w:t>Überprüfung der Kosten für die Arbeitskraft / Kosten für das Personal</w:t>
            </w:r>
            <w:r w:rsidRPr="008D04D0">
              <w:rPr>
                <w:iCs/>
                <w:color w:val="FF0000"/>
                <w:lang w:val="de-DE"/>
              </w:rPr>
              <w:t xml:space="preserve"> ein </w:t>
            </w:r>
            <w:r w:rsidRPr="008D04D0">
              <w:rPr>
                <w:rFonts w:cs="Arial"/>
                <w:color w:val="FF0000"/>
                <w:lang w:val="de-DE"/>
              </w:rPr>
              <w:t>negatives Ergebnis ergeben hat</w:t>
            </w:r>
            <w:r w:rsidRPr="008D04D0">
              <w:rPr>
                <w:iCs/>
                <w:color w:val="FF0000"/>
                <w:lang w:val="de-DE"/>
              </w:rPr>
              <w:t xml:space="preserve">, und mit der </w:t>
            </w:r>
            <w:r w:rsidRPr="008D04D0">
              <w:rPr>
                <w:b/>
                <w:iCs/>
                <w:color w:val="FF0000"/>
                <w:lang w:val="de-DE"/>
              </w:rPr>
              <w:t>Zuschlagserteilung</w:t>
            </w:r>
            <w:r w:rsidRPr="008D04D0">
              <w:rPr>
                <w:iCs/>
                <w:color w:val="FF0000"/>
                <w:lang w:val="de-DE"/>
              </w:rPr>
              <w:t xml:space="preserve"> zugunsten des </w:t>
            </w:r>
            <w:r w:rsidRPr="008D04D0">
              <w:rPr>
                <w:b/>
                <w:iCs/>
                <w:color w:val="FF0000"/>
                <w:lang w:val="de-DE"/>
              </w:rPr>
              <w:t>Zweitplatzierten</w:t>
            </w:r>
            <w:r w:rsidRPr="008D04D0">
              <w:rPr>
                <w:iCs/>
                <w:color w:val="FF0000"/>
                <w:lang w:val="de-DE"/>
              </w:rPr>
              <w:t xml:space="preserve"> fortfahren kann</w:t>
            </w:r>
            <w:r w:rsidRPr="009463F2">
              <w:rPr>
                <w:iCs/>
                <w:lang w:val="de-DE"/>
              </w:rPr>
              <w:t xml:space="preserve">. Die darauf folgende </w:t>
            </w:r>
            <w:r>
              <w:rPr>
                <w:iCs/>
                <w:lang w:val="de-DE"/>
              </w:rPr>
              <w:t>Mitteilung</w:t>
            </w:r>
            <w:r w:rsidRPr="009463F2">
              <w:rPr>
                <w:iCs/>
                <w:lang w:val="de-DE"/>
              </w:rPr>
              <w:t xml:space="preserve"> gemäß </w:t>
            </w:r>
            <w:r w:rsidRPr="009463F2">
              <w:rPr>
                <w:rFonts w:cs="Arial"/>
                <w:iCs/>
                <w:noProof w:val="0"/>
                <w:lang w:val="de-DE" w:eastAsia="it-IT"/>
              </w:rPr>
              <w:t xml:space="preserve">Art. 76, Abs. 5 des </w:t>
            </w:r>
            <w:r>
              <w:rPr>
                <w:rFonts w:cs="Arial"/>
                <w:iCs/>
                <w:noProof w:val="0"/>
                <w:lang w:val="de-DE" w:eastAsia="it-IT"/>
              </w:rPr>
              <w:t>GvD</w:t>
            </w:r>
            <w:r w:rsidRPr="009463F2">
              <w:rPr>
                <w:rFonts w:cs="Arial"/>
                <w:iCs/>
                <w:noProof w:val="0"/>
                <w:lang w:val="de-DE" w:eastAsia="it-IT"/>
              </w:rPr>
              <w:t xml:space="preserve"> Nr. 50/2016</w:t>
            </w:r>
            <w:r w:rsidRPr="009463F2">
              <w:rPr>
                <w:iCs/>
                <w:lang w:val="de-DE"/>
              </w:rPr>
              <w:t xml:space="preserve"> erfolgt innerhalb von fünf Tagen nach Ergreifung der Maßnahme zur Zuschlagserteilung.</w:t>
            </w:r>
          </w:p>
        </w:tc>
        <w:tc>
          <w:tcPr>
            <w:tcW w:w="1362" w:type="dxa"/>
            <w:shd w:val="clear" w:color="auto" w:fill="DEEAF6" w:themeFill="accent5" w:themeFillTint="33"/>
          </w:tcPr>
          <w:p w14:paraId="1B00433A" w14:textId="77777777" w:rsidR="000112ED" w:rsidRPr="005A4602" w:rsidRDefault="000112ED" w:rsidP="000112ED">
            <w:pPr>
              <w:spacing w:line="240" w:lineRule="exact"/>
              <w:rPr>
                <w:rFonts w:cs="Arial"/>
                <w:lang w:val="de-DE"/>
              </w:rPr>
            </w:pPr>
          </w:p>
        </w:tc>
        <w:tc>
          <w:tcPr>
            <w:tcW w:w="4139" w:type="dxa"/>
            <w:shd w:val="clear" w:color="auto" w:fill="DEEAF6" w:themeFill="accent5" w:themeFillTint="33"/>
          </w:tcPr>
          <w:p w14:paraId="741FC00A" w14:textId="77777777" w:rsidR="000112ED" w:rsidRPr="00DE55EA" w:rsidRDefault="000112ED" w:rsidP="000112ED">
            <w:pPr>
              <w:pStyle w:val="Testoitaliano"/>
              <w:ind w:right="6"/>
              <w:rPr>
                <w:iCs/>
              </w:rPr>
            </w:pPr>
            <w:r w:rsidRPr="008D04D0">
              <w:rPr>
                <w:iCs/>
                <w:color w:val="FF0000"/>
              </w:rPr>
              <w:t>Si dispone l’inoltro della documentazione all'organo competente per</w:t>
            </w:r>
            <w:r w:rsidRPr="008D04D0">
              <w:rPr>
                <w:b/>
                <w:iCs/>
                <w:color w:val="FF0000"/>
              </w:rPr>
              <w:t xml:space="preserve"> l’esclusione del primo </w:t>
            </w:r>
            <w:r w:rsidRPr="008D04D0">
              <w:rPr>
                <w:iCs/>
                <w:color w:val="FF0000"/>
              </w:rPr>
              <w:t xml:space="preserve">operatore economico per il quale la verifica del costo della manodopera / costo del personale è risultata negativa e per </w:t>
            </w:r>
            <w:r w:rsidRPr="008D04D0">
              <w:rPr>
                <w:b/>
                <w:iCs/>
                <w:color w:val="FF0000"/>
              </w:rPr>
              <w:t>l’aggiudicazione</w:t>
            </w:r>
            <w:r w:rsidRPr="008D04D0">
              <w:rPr>
                <w:iCs/>
                <w:color w:val="FF0000"/>
              </w:rPr>
              <w:t xml:space="preserve"> della gara a favore dell’offerente </w:t>
            </w:r>
            <w:r w:rsidRPr="008D04D0">
              <w:rPr>
                <w:b/>
                <w:iCs/>
                <w:color w:val="FF0000"/>
              </w:rPr>
              <w:t>secondo classificato</w:t>
            </w:r>
            <w:r w:rsidRPr="008D04D0">
              <w:rPr>
                <w:iCs/>
                <w:color w:val="FF0000"/>
              </w:rPr>
              <w:t xml:space="preserve">. </w:t>
            </w:r>
            <w:r w:rsidRPr="009463F2">
              <w:rPr>
                <w:iCs/>
              </w:rPr>
              <w:t>La successiva comunicazione ai sensi dell’</w:t>
            </w:r>
            <w:r w:rsidRPr="009463F2">
              <w:rPr>
                <w:rFonts w:cs="Arial"/>
                <w:iCs/>
                <w:lang w:eastAsia="it-IT"/>
              </w:rPr>
              <w:t xml:space="preserve">art. 76, comma 5, </w:t>
            </w:r>
            <w:r>
              <w:rPr>
                <w:rFonts w:cs="Arial"/>
                <w:iCs/>
                <w:lang w:eastAsia="it-IT"/>
              </w:rPr>
              <w:t>D.Lgs</w:t>
            </w:r>
            <w:r w:rsidRPr="009463F2">
              <w:rPr>
                <w:rFonts w:cs="Arial"/>
                <w:iCs/>
                <w:lang w:eastAsia="it-IT"/>
              </w:rPr>
              <w:t xml:space="preserve">. n. 50/2016 </w:t>
            </w:r>
            <w:r w:rsidRPr="009463F2">
              <w:rPr>
                <w:iCs/>
              </w:rPr>
              <w:t>avviene entro cinque giorni dall’adozione del provvedimento di aggiudicazione.</w:t>
            </w:r>
          </w:p>
        </w:tc>
      </w:tr>
      <w:tr w:rsidR="000112ED" w:rsidRPr="0026559C" w14:paraId="31EA607E" w14:textId="77777777" w:rsidTr="00FF736F">
        <w:tc>
          <w:tcPr>
            <w:tcW w:w="4138" w:type="dxa"/>
          </w:tcPr>
          <w:p w14:paraId="7229FB62" w14:textId="77777777" w:rsidR="000112ED" w:rsidRPr="008030F4" w:rsidRDefault="000112ED" w:rsidP="000112ED">
            <w:pPr>
              <w:spacing w:line="240" w:lineRule="exact"/>
              <w:ind w:right="141"/>
              <w:jc w:val="both"/>
              <w:rPr>
                <w:rFonts w:cs="Arial"/>
                <w:color w:val="4472C4"/>
                <w:lang w:val="it-IT"/>
              </w:rPr>
            </w:pPr>
          </w:p>
        </w:tc>
        <w:tc>
          <w:tcPr>
            <w:tcW w:w="1362" w:type="dxa"/>
          </w:tcPr>
          <w:p w14:paraId="4F9DD13E" w14:textId="77777777" w:rsidR="000112ED" w:rsidRPr="008030F4" w:rsidRDefault="000112ED" w:rsidP="000112ED">
            <w:pPr>
              <w:pStyle w:val="Testoitaliano"/>
              <w:ind w:right="141"/>
              <w:rPr>
                <w:rFonts w:cs="Arial"/>
              </w:rPr>
            </w:pPr>
          </w:p>
        </w:tc>
        <w:tc>
          <w:tcPr>
            <w:tcW w:w="4139" w:type="dxa"/>
          </w:tcPr>
          <w:p w14:paraId="74711974" w14:textId="77777777" w:rsidR="000112ED" w:rsidRPr="002A4F6F" w:rsidRDefault="000112ED" w:rsidP="000112ED">
            <w:pPr>
              <w:spacing w:line="240" w:lineRule="exact"/>
              <w:ind w:right="141"/>
              <w:jc w:val="both"/>
              <w:rPr>
                <w:rFonts w:cs="Arial"/>
                <w:color w:val="4472C4"/>
                <w:lang w:val="it-IT"/>
              </w:rPr>
            </w:pPr>
          </w:p>
        </w:tc>
      </w:tr>
      <w:tr w:rsidR="000112ED" w:rsidRPr="0026559C" w14:paraId="0F83904A" w14:textId="77777777" w:rsidTr="00F14287">
        <w:tc>
          <w:tcPr>
            <w:tcW w:w="4138" w:type="dxa"/>
            <w:shd w:val="clear" w:color="auto" w:fill="FBE4D5" w:themeFill="accent2" w:themeFillTint="33"/>
          </w:tcPr>
          <w:p w14:paraId="0784843D" w14:textId="77777777" w:rsidR="000112ED" w:rsidRPr="000112ED" w:rsidRDefault="000112ED" w:rsidP="000112ED">
            <w:pPr>
              <w:pStyle w:val="DeutscherText"/>
              <w:ind w:right="170"/>
              <w:jc w:val="center"/>
              <w:rPr>
                <w:rFonts w:cs="Arial"/>
                <w:b/>
                <w:iCs/>
                <w:noProof w:val="0"/>
                <w:color w:val="4472C4"/>
                <w:sz w:val="24"/>
                <w:u w:val="single"/>
                <w:lang w:val="de-DE" w:eastAsia="it-IT"/>
              </w:rPr>
            </w:pPr>
            <w:r w:rsidRPr="000112ED">
              <w:rPr>
                <w:rFonts w:cs="Arial"/>
                <w:b/>
                <w:iCs/>
                <w:noProof w:val="0"/>
                <w:color w:val="4472C4"/>
                <w:sz w:val="24"/>
                <w:u w:val="single"/>
                <w:lang w:val="de-DE" w:eastAsia="it-IT"/>
              </w:rPr>
              <w:t>Option 2</w:t>
            </w:r>
          </w:p>
          <w:p w14:paraId="01D1D010" w14:textId="77777777" w:rsidR="000112ED" w:rsidRPr="00DD0081" w:rsidRDefault="000112ED" w:rsidP="000112ED">
            <w:pPr>
              <w:pStyle w:val="DeutscherText"/>
              <w:ind w:right="170"/>
              <w:jc w:val="center"/>
              <w:rPr>
                <w:rFonts w:cs="Arial"/>
                <w:b/>
                <w:iCs/>
                <w:noProof w:val="0"/>
                <w:color w:val="4472C4"/>
                <w:sz w:val="24"/>
                <w:lang w:val="de-DE" w:eastAsia="it-IT"/>
              </w:rPr>
            </w:pPr>
          </w:p>
          <w:p w14:paraId="69279641" w14:textId="77777777" w:rsidR="000112ED" w:rsidRPr="00DD0081" w:rsidRDefault="000112ED" w:rsidP="000112ED">
            <w:pPr>
              <w:pStyle w:val="DeutscherText"/>
              <w:ind w:right="170"/>
              <w:jc w:val="center"/>
              <w:rPr>
                <w:rFonts w:cs="Arial"/>
                <w:b/>
                <w:iCs/>
                <w:noProof w:val="0"/>
                <w:color w:val="4472C4"/>
                <w:sz w:val="24"/>
                <w:lang w:val="de-DE" w:eastAsia="it-IT"/>
              </w:rPr>
            </w:pPr>
            <w:r>
              <w:rPr>
                <w:rFonts w:cs="Arial"/>
                <w:b/>
                <w:iCs/>
                <w:noProof w:val="0"/>
                <w:color w:val="4472C4"/>
                <w:sz w:val="24"/>
                <w:lang w:val="de-DE" w:eastAsia="it-IT"/>
              </w:rPr>
              <w:t>Wenn ein Sub</w:t>
            </w:r>
            <w:r w:rsidRPr="00DD0081">
              <w:rPr>
                <w:rFonts w:cs="Arial"/>
                <w:b/>
                <w:iCs/>
                <w:noProof w:val="0"/>
                <w:color w:val="4472C4"/>
                <w:sz w:val="24"/>
                <w:lang w:val="de-DE" w:eastAsia="it-IT"/>
              </w:rPr>
              <w:t>verfahren zur Überprüfung der Anomalie eingeleitet wurde und das Angebot NICH</w:t>
            </w:r>
            <w:r>
              <w:rPr>
                <w:rFonts w:cs="Arial"/>
                <w:b/>
                <w:iCs/>
                <w:noProof w:val="0"/>
                <w:color w:val="4472C4"/>
                <w:sz w:val="24"/>
                <w:lang w:val="de-DE" w:eastAsia="it-IT"/>
              </w:rPr>
              <w:t>T anormal erschien</w:t>
            </w:r>
          </w:p>
          <w:p w14:paraId="2EBC2E68" w14:textId="77777777" w:rsidR="000112ED" w:rsidRPr="00DD0081" w:rsidRDefault="000112ED" w:rsidP="000112ED">
            <w:pPr>
              <w:pStyle w:val="DeutscherText"/>
              <w:ind w:right="170"/>
              <w:jc w:val="center"/>
              <w:rPr>
                <w:rFonts w:cs="Arial"/>
                <w:b/>
                <w:iCs/>
                <w:noProof w:val="0"/>
                <w:color w:val="4472C4"/>
                <w:sz w:val="24"/>
                <w:lang w:val="de-DE" w:eastAsia="it-IT"/>
              </w:rPr>
            </w:pPr>
          </w:p>
        </w:tc>
        <w:tc>
          <w:tcPr>
            <w:tcW w:w="1362" w:type="dxa"/>
            <w:shd w:val="clear" w:color="auto" w:fill="FBE4D5" w:themeFill="accent2" w:themeFillTint="33"/>
          </w:tcPr>
          <w:p w14:paraId="044D20C1" w14:textId="77777777" w:rsidR="000112ED" w:rsidRPr="00DD0081" w:rsidRDefault="000112ED" w:rsidP="000112ED">
            <w:pPr>
              <w:pStyle w:val="Testoitaliano"/>
              <w:ind w:right="141"/>
              <w:rPr>
                <w:rFonts w:cs="Arial"/>
                <w:b/>
                <w:iCs/>
                <w:color w:val="4472C4"/>
                <w:sz w:val="24"/>
                <w:lang w:val="de-DE" w:eastAsia="it-IT"/>
              </w:rPr>
            </w:pPr>
          </w:p>
        </w:tc>
        <w:tc>
          <w:tcPr>
            <w:tcW w:w="4139" w:type="dxa"/>
            <w:shd w:val="clear" w:color="auto" w:fill="FBE4D5" w:themeFill="accent2" w:themeFillTint="33"/>
          </w:tcPr>
          <w:p w14:paraId="1DEE3ED8" w14:textId="77777777" w:rsidR="000112ED" w:rsidRPr="000112ED" w:rsidRDefault="000112ED" w:rsidP="000112ED">
            <w:pPr>
              <w:pStyle w:val="Textkrper"/>
              <w:spacing w:line="240" w:lineRule="exact"/>
              <w:ind w:right="141"/>
              <w:jc w:val="center"/>
              <w:rPr>
                <w:rFonts w:cs="Arial"/>
                <w:b/>
                <w:iCs/>
                <w:color w:val="4472C4"/>
                <w:sz w:val="24"/>
                <w:u w:val="single"/>
              </w:rPr>
            </w:pPr>
            <w:r w:rsidRPr="000112ED">
              <w:rPr>
                <w:rFonts w:cs="Arial"/>
                <w:b/>
                <w:iCs/>
                <w:color w:val="4472C4"/>
                <w:sz w:val="24"/>
                <w:u w:val="single"/>
              </w:rPr>
              <w:t>opzione 2</w:t>
            </w:r>
          </w:p>
          <w:p w14:paraId="57ED96D2" w14:textId="77777777" w:rsidR="000112ED" w:rsidRPr="00DD0081" w:rsidRDefault="000112ED" w:rsidP="000112ED">
            <w:pPr>
              <w:pStyle w:val="Textkrper"/>
              <w:spacing w:line="240" w:lineRule="exact"/>
              <w:ind w:right="141"/>
              <w:jc w:val="center"/>
              <w:rPr>
                <w:rFonts w:cs="Arial"/>
                <w:b/>
                <w:iCs/>
                <w:color w:val="4472C4"/>
                <w:sz w:val="24"/>
              </w:rPr>
            </w:pPr>
          </w:p>
          <w:p w14:paraId="50BFD286" w14:textId="77777777" w:rsidR="000112ED" w:rsidRPr="00DD0081" w:rsidRDefault="000112ED" w:rsidP="000112ED">
            <w:pPr>
              <w:pStyle w:val="Textkrper"/>
              <w:spacing w:line="240" w:lineRule="exact"/>
              <w:ind w:right="141"/>
              <w:jc w:val="center"/>
              <w:rPr>
                <w:rFonts w:cs="Arial"/>
                <w:b/>
                <w:iCs/>
                <w:color w:val="4472C4"/>
                <w:sz w:val="24"/>
              </w:rPr>
            </w:pPr>
            <w:r w:rsidRPr="00DD0081">
              <w:rPr>
                <w:rFonts w:cs="Arial"/>
                <w:b/>
                <w:iCs/>
                <w:color w:val="4472C4"/>
                <w:sz w:val="24"/>
              </w:rPr>
              <w:t xml:space="preserve">se è stato attivato il </w:t>
            </w:r>
            <w:r w:rsidRPr="00A4178A">
              <w:rPr>
                <w:rFonts w:cs="Arial"/>
                <w:b/>
                <w:iCs/>
                <w:color w:val="4472C4"/>
                <w:sz w:val="24"/>
              </w:rPr>
              <w:t>subprocedimento</w:t>
            </w:r>
            <w:r w:rsidRPr="00DD0081">
              <w:rPr>
                <w:rFonts w:cs="Arial"/>
                <w:b/>
                <w:iCs/>
                <w:color w:val="4472C4"/>
                <w:sz w:val="24"/>
              </w:rPr>
              <w:t xml:space="preserve"> di verifica dell’anomalia e l’offerta NON è </w:t>
            </w:r>
            <w:r>
              <w:rPr>
                <w:rFonts w:cs="Arial"/>
                <w:b/>
                <w:iCs/>
                <w:color w:val="4472C4"/>
                <w:sz w:val="24"/>
              </w:rPr>
              <w:t>stata considerata anomala</w:t>
            </w:r>
          </w:p>
          <w:p w14:paraId="69FC4F85" w14:textId="77777777" w:rsidR="000112ED" w:rsidRPr="00DD0081" w:rsidRDefault="000112ED" w:rsidP="000112ED">
            <w:pPr>
              <w:pStyle w:val="Textkrper"/>
              <w:spacing w:line="240" w:lineRule="exact"/>
              <w:ind w:right="141"/>
              <w:jc w:val="center"/>
              <w:rPr>
                <w:rFonts w:cs="Arial"/>
                <w:b/>
                <w:iCs/>
                <w:color w:val="4472C4"/>
                <w:sz w:val="24"/>
              </w:rPr>
            </w:pPr>
          </w:p>
        </w:tc>
      </w:tr>
      <w:tr w:rsidR="000112ED" w:rsidRPr="0026559C" w14:paraId="37663069" w14:textId="77777777" w:rsidTr="00F14287">
        <w:tc>
          <w:tcPr>
            <w:tcW w:w="4138" w:type="dxa"/>
            <w:shd w:val="clear" w:color="auto" w:fill="FBE4D5" w:themeFill="accent2" w:themeFillTint="33"/>
          </w:tcPr>
          <w:p w14:paraId="45431ABC" w14:textId="77777777" w:rsidR="000112ED" w:rsidRPr="006A38D1" w:rsidRDefault="000112ED" w:rsidP="000112ED">
            <w:pPr>
              <w:pStyle w:val="DeutscherText"/>
              <w:ind w:right="170"/>
              <w:jc w:val="center"/>
              <w:rPr>
                <w:rFonts w:cs="Arial"/>
                <w:b/>
                <w:iCs/>
                <w:noProof w:val="0"/>
                <w:color w:val="4472C4"/>
                <w:sz w:val="24"/>
                <w:lang w:val="it-IT" w:eastAsia="it-IT"/>
              </w:rPr>
            </w:pPr>
          </w:p>
        </w:tc>
        <w:tc>
          <w:tcPr>
            <w:tcW w:w="1362" w:type="dxa"/>
            <w:shd w:val="clear" w:color="auto" w:fill="FBE4D5" w:themeFill="accent2" w:themeFillTint="33"/>
          </w:tcPr>
          <w:p w14:paraId="3A656C73" w14:textId="77777777" w:rsidR="000112ED" w:rsidRPr="006A38D1" w:rsidRDefault="000112ED" w:rsidP="000112ED">
            <w:pPr>
              <w:pStyle w:val="Testoitaliano"/>
              <w:ind w:right="141"/>
              <w:rPr>
                <w:rFonts w:cs="Arial"/>
                <w:b/>
                <w:iCs/>
                <w:color w:val="4472C4"/>
                <w:sz w:val="24"/>
                <w:lang w:eastAsia="it-IT"/>
              </w:rPr>
            </w:pPr>
          </w:p>
        </w:tc>
        <w:tc>
          <w:tcPr>
            <w:tcW w:w="4139" w:type="dxa"/>
            <w:shd w:val="clear" w:color="auto" w:fill="FBE4D5" w:themeFill="accent2" w:themeFillTint="33"/>
          </w:tcPr>
          <w:p w14:paraId="5FFE3C8F" w14:textId="77777777" w:rsidR="000112ED" w:rsidRPr="00DD0081" w:rsidRDefault="000112ED" w:rsidP="000112ED">
            <w:pPr>
              <w:pStyle w:val="Textkrper"/>
              <w:spacing w:line="240" w:lineRule="exact"/>
              <w:ind w:right="141"/>
              <w:jc w:val="center"/>
              <w:rPr>
                <w:rFonts w:cs="Arial"/>
                <w:b/>
                <w:iCs/>
                <w:color w:val="4472C4"/>
                <w:sz w:val="24"/>
              </w:rPr>
            </w:pPr>
          </w:p>
        </w:tc>
      </w:tr>
      <w:tr w:rsidR="000112ED" w:rsidRPr="0026559C" w14:paraId="721C4AD0" w14:textId="77777777" w:rsidTr="00F14287">
        <w:tc>
          <w:tcPr>
            <w:tcW w:w="4138" w:type="dxa"/>
            <w:shd w:val="clear" w:color="auto" w:fill="FBE4D5" w:themeFill="accent2" w:themeFillTint="33"/>
          </w:tcPr>
          <w:p w14:paraId="665C0CA6" w14:textId="77777777" w:rsidR="000112ED" w:rsidRDefault="000112ED" w:rsidP="000112ED">
            <w:pPr>
              <w:pStyle w:val="DeutscherText"/>
              <w:ind w:right="29"/>
              <w:rPr>
                <w:lang w:val="de-DE"/>
              </w:rPr>
            </w:pPr>
            <w:r>
              <w:rPr>
                <w:rFonts w:cs="Arial"/>
                <w:iCs/>
                <w:noProof w:val="0"/>
                <w:lang w:val="de-DE" w:eastAsia="it-IT"/>
              </w:rPr>
              <w:t>Dies vorausgeschickt</w:t>
            </w:r>
            <w:r w:rsidRPr="003D4595">
              <w:rPr>
                <w:rFonts w:cs="Arial"/>
                <w:iCs/>
                <w:noProof w:val="0"/>
                <w:lang w:val="de-DE" w:eastAsia="it-IT"/>
              </w:rPr>
              <w:t xml:space="preserve">, dass der Bieter </w:t>
            </w:r>
            <w:r w:rsidRPr="003D4595">
              <w:rPr>
                <w:rFonts w:cs="Arial"/>
              </w:rPr>
              <w:fldChar w:fldCharType="begin">
                <w:ffData>
                  <w:name w:val="Testo70"/>
                  <w:enabled/>
                  <w:calcOnExit w:val="0"/>
                  <w:textInput/>
                </w:ffData>
              </w:fldChar>
            </w:r>
            <w:r w:rsidRPr="003D4595">
              <w:rPr>
                <w:rFonts w:cs="Arial"/>
                <w:lang w:val="de-DE"/>
              </w:rPr>
              <w:instrText xml:space="preserve"> FORMTEXT </w:instrText>
            </w:r>
            <w:r w:rsidRPr="003D4595">
              <w:rPr>
                <w:rFonts w:cs="Arial"/>
              </w:rPr>
            </w:r>
            <w:r w:rsidRPr="003D4595">
              <w:rPr>
                <w:rFonts w:cs="Arial"/>
              </w:rPr>
              <w:fldChar w:fldCharType="separate"/>
            </w:r>
            <w:r w:rsidRPr="003D4595">
              <w:rPr>
                <w:rFonts w:cs="Arial"/>
              </w:rPr>
              <w:t> </w:t>
            </w:r>
            <w:r w:rsidRPr="003D4595">
              <w:rPr>
                <w:rFonts w:cs="Arial"/>
              </w:rPr>
              <w:t> </w:t>
            </w:r>
            <w:r w:rsidRPr="003D4595">
              <w:rPr>
                <w:rFonts w:cs="Arial"/>
              </w:rPr>
              <w:t> </w:t>
            </w:r>
            <w:r w:rsidRPr="003D4595">
              <w:rPr>
                <w:rFonts w:cs="Arial"/>
              </w:rPr>
              <w:t> </w:t>
            </w:r>
            <w:r w:rsidRPr="003D4595">
              <w:rPr>
                <w:rFonts w:cs="Arial"/>
              </w:rPr>
              <w:t> </w:t>
            </w:r>
            <w:r w:rsidRPr="003D4595">
              <w:rPr>
                <w:rFonts w:cs="Arial"/>
              </w:rPr>
              <w:fldChar w:fldCharType="end"/>
            </w:r>
            <w:r w:rsidRPr="003D4595">
              <w:rPr>
                <w:rFonts w:cs="Arial"/>
                <w:lang w:val="de-DE"/>
              </w:rPr>
              <w:t>, Erstg</w:t>
            </w:r>
            <w:r>
              <w:rPr>
                <w:rFonts w:cs="Arial"/>
                <w:lang w:val="de-DE"/>
              </w:rPr>
              <w:t>e</w:t>
            </w:r>
            <w:r w:rsidRPr="003D4595">
              <w:rPr>
                <w:rFonts w:cs="Arial"/>
                <w:lang w:val="de-DE"/>
              </w:rPr>
              <w:t xml:space="preserve">reihter in der Rangordnung, </w:t>
            </w:r>
            <w:r w:rsidRPr="003D4595">
              <w:rPr>
                <w:rFonts w:cs="Arial"/>
                <w:iCs/>
                <w:noProof w:val="0"/>
                <w:lang w:val="de-DE" w:eastAsia="it-IT"/>
              </w:rPr>
              <w:t>eingeladen wurde,</w:t>
            </w:r>
            <w:r w:rsidRPr="003D4595">
              <w:rPr>
                <w:lang w:val="de-DE"/>
              </w:rPr>
              <w:t xml:space="preserve"> Erklärungen gemäß Art. 30, Abs. 2 des LG Nr. 16/2015 und Art. 97 des GvD 50/2016 vorzulegen,</w:t>
            </w:r>
          </w:p>
          <w:p w14:paraId="745E3AB5" w14:textId="77777777" w:rsidR="000112ED" w:rsidRPr="003D4595" w:rsidRDefault="000112ED" w:rsidP="000112ED">
            <w:pPr>
              <w:pStyle w:val="DeutscherText"/>
              <w:ind w:right="29"/>
              <w:rPr>
                <w:lang w:val="de-DE"/>
              </w:rPr>
            </w:pPr>
          </w:p>
          <w:p w14:paraId="5DFF1C00" w14:textId="77777777" w:rsidR="000112ED" w:rsidRDefault="000112ED" w:rsidP="000112ED">
            <w:pPr>
              <w:pStyle w:val="DeutscherText"/>
              <w:ind w:right="29"/>
              <w:rPr>
                <w:color w:val="FF0000"/>
                <w:lang w:val="de-DE"/>
              </w:rPr>
            </w:pPr>
            <w:r w:rsidRPr="006A38D1">
              <w:rPr>
                <w:color w:val="FF0000"/>
                <w:lang w:val="de-DE"/>
              </w:rPr>
              <w:t xml:space="preserve">da der einzige Verfahrensveranwortliche mit Mitteilung vom </w:t>
            </w:r>
            <w:r w:rsidRPr="006A38D1">
              <w:rPr>
                <w:rFonts w:cs="Arial"/>
                <w:color w:val="FF0000"/>
              </w:rPr>
              <w:fldChar w:fldCharType="begin">
                <w:ffData>
                  <w:name w:val="Testo70"/>
                  <w:enabled/>
                  <w:calcOnExit w:val="0"/>
                  <w:textInput/>
                </w:ffData>
              </w:fldChar>
            </w:r>
            <w:r w:rsidRPr="006A38D1">
              <w:rPr>
                <w:rFonts w:cs="Arial"/>
                <w:color w:val="FF0000"/>
                <w:lang w:val="de-DE"/>
              </w:rPr>
              <w:instrText xml:space="preserve"> FORMTEXT </w:instrText>
            </w:r>
            <w:r w:rsidRPr="006A38D1">
              <w:rPr>
                <w:rFonts w:cs="Arial"/>
                <w:color w:val="FF0000"/>
              </w:rPr>
            </w:r>
            <w:r w:rsidRPr="006A38D1">
              <w:rPr>
                <w:rFonts w:cs="Arial"/>
                <w:color w:val="FF0000"/>
              </w:rPr>
              <w:fldChar w:fldCharType="separate"/>
            </w:r>
            <w:r w:rsidRPr="006A38D1">
              <w:rPr>
                <w:rFonts w:cs="Arial"/>
                <w:color w:val="FF0000"/>
              </w:rPr>
              <w:t> </w:t>
            </w:r>
            <w:r w:rsidRPr="006A38D1">
              <w:rPr>
                <w:rFonts w:cs="Arial"/>
                <w:color w:val="FF0000"/>
              </w:rPr>
              <w:t> </w:t>
            </w:r>
            <w:r w:rsidRPr="006A38D1">
              <w:rPr>
                <w:rFonts w:cs="Arial"/>
                <w:color w:val="FF0000"/>
              </w:rPr>
              <w:t> </w:t>
            </w:r>
            <w:r w:rsidRPr="006A38D1">
              <w:rPr>
                <w:rFonts w:cs="Arial"/>
                <w:color w:val="FF0000"/>
              </w:rPr>
              <w:t> </w:t>
            </w:r>
            <w:r w:rsidRPr="006A38D1">
              <w:rPr>
                <w:rFonts w:cs="Arial"/>
                <w:color w:val="FF0000"/>
              </w:rPr>
              <w:t> </w:t>
            </w:r>
            <w:r w:rsidRPr="006A38D1">
              <w:rPr>
                <w:rFonts w:cs="Arial"/>
                <w:color w:val="FF0000"/>
              </w:rPr>
              <w:fldChar w:fldCharType="end"/>
            </w:r>
            <w:r w:rsidRPr="006A38D1">
              <w:rPr>
                <w:color w:val="FF0000"/>
                <w:lang w:val="de-DE"/>
              </w:rPr>
              <w:t xml:space="preserve"> erklärt hat, das Angebot </w:t>
            </w:r>
            <w:r>
              <w:rPr>
                <w:noProof w:val="0"/>
                <w:color w:val="FF0000"/>
                <w:lang w:val="de-DE"/>
              </w:rPr>
              <w:t>des e</w:t>
            </w:r>
            <w:r w:rsidRPr="006A38D1">
              <w:rPr>
                <w:noProof w:val="0"/>
                <w:color w:val="FF0000"/>
                <w:lang w:val="de-DE"/>
              </w:rPr>
              <w:t>rstplatzierten</w:t>
            </w:r>
            <w:r>
              <w:rPr>
                <w:noProof w:val="0"/>
                <w:color w:val="FF0000"/>
                <w:lang w:val="de-DE"/>
              </w:rPr>
              <w:t xml:space="preserve"> Bieters</w:t>
            </w:r>
            <w:r w:rsidRPr="006A38D1">
              <w:rPr>
                <w:noProof w:val="0"/>
                <w:color w:val="FF0000"/>
                <w:lang w:val="de-DE"/>
              </w:rPr>
              <w:t xml:space="preserve"> </w:t>
            </w:r>
            <w:r w:rsidRPr="006A38D1">
              <w:rPr>
                <w:color w:val="FF0000"/>
                <w:lang w:val="de-DE"/>
              </w:rPr>
              <w:t>in der Rangordnung dem Subverfahren</w:t>
            </w:r>
            <w:r>
              <w:rPr>
                <w:color w:val="FF0000"/>
                <w:lang w:val="de-DE"/>
              </w:rPr>
              <w:t xml:space="preserve"> der Anomalie unterwerfen zu wollen</w:t>
            </w:r>
          </w:p>
          <w:p w14:paraId="1EE21BB8" w14:textId="77777777" w:rsidR="000112ED" w:rsidRPr="0072331E" w:rsidRDefault="000112ED" w:rsidP="000112ED">
            <w:pPr>
              <w:pStyle w:val="DeutscherText"/>
              <w:ind w:right="29"/>
              <w:rPr>
                <w:color w:val="4472C4" w:themeColor="accent1"/>
                <w:lang w:val="de-DE"/>
              </w:rPr>
            </w:pPr>
            <w:r>
              <w:rPr>
                <w:color w:val="4472C4" w:themeColor="accent1"/>
                <w:lang w:val="de-DE"/>
              </w:rPr>
              <w:t>o</w:t>
            </w:r>
            <w:r w:rsidRPr="0072331E">
              <w:rPr>
                <w:color w:val="4472C4" w:themeColor="accent1"/>
                <w:lang w:val="de-DE"/>
              </w:rPr>
              <w:t>der alternativ</w:t>
            </w:r>
          </w:p>
          <w:p w14:paraId="634E3503" w14:textId="77777777" w:rsidR="000112ED" w:rsidRPr="00BE3153" w:rsidRDefault="000112ED" w:rsidP="000112ED">
            <w:pPr>
              <w:pStyle w:val="DeutscherText"/>
              <w:ind w:right="29"/>
              <w:rPr>
                <w:rFonts w:cs="Arial"/>
                <w:iCs/>
                <w:color w:val="FF0000"/>
                <w:lang w:val="de-DE"/>
              </w:rPr>
            </w:pPr>
            <w:r w:rsidRPr="0072331E">
              <w:rPr>
                <w:color w:val="FF0000"/>
                <w:lang w:val="de-DE"/>
              </w:rPr>
              <w:t>da sein Angebot nach Anwendung der Formeln gemäß dem Beschluss der Landesregierung Nr. 1099 vom 30.10.2018</w:t>
            </w:r>
            <w:r>
              <w:rPr>
                <w:color w:val="FF0000"/>
                <w:lang w:val="de-DE"/>
              </w:rPr>
              <w:t xml:space="preserve">, </w:t>
            </w:r>
            <w:r w:rsidRPr="000112ED">
              <w:rPr>
                <w:color w:val="FF0000"/>
                <w:lang w:val="de-DE"/>
              </w:rPr>
              <w:t>bestätigt durch Beschluss der Landesregierung vom 05.11.2019 Nr. 898,</w:t>
            </w:r>
            <w:r w:rsidRPr="0072331E">
              <w:rPr>
                <w:color w:val="FF0000"/>
                <w:lang w:val="de-DE"/>
              </w:rPr>
              <w:t xml:space="preserve"> ungewöhnlich niedrig erschien</w:t>
            </w:r>
            <w:r>
              <w:rPr>
                <w:color w:val="FF0000"/>
                <w:lang w:val="de-DE"/>
              </w:rPr>
              <w:t>;</w:t>
            </w:r>
          </w:p>
        </w:tc>
        <w:tc>
          <w:tcPr>
            <w:tcW w:w="1362" w:type="dxa"/>
            <w:shd w:val="clear" w:color="auto" w:fill="FBE4D5" w:themeFill="accent2" w:themeFillTint="33"/>
          </w:tcPr>
          <w:p w14:paraId="4A54A5C1" w14:textId="77777777" w:rsidR="000112ED" w:rsidRPr="00077047" w:rsidRDefault="000112ED" w:rsidP="000112ED">
            <w:pPr>
              <w:spacing w:line="240" w:lineRule="exact"/>
              <w:jc w:val="both"/>
              <w:rPr>
                <w:rFonts w:cs="Arial"/>
                <w:color w:val="4472C4" w:themeColor="accent1"/>
                <w:lang w:val="de-DE"/>
              </w:rPr>
            </w:pPr>
          </w:p>
        </w:tc>
        <w:tc>
          <w:tcPr>
            <w:tcW w:w="4139" w:type="dxa"/>
            <w:shd w:val="clear" w:color="auto" w:fill="FBE4D5" w:themeFill="accent2" w:themeFillTint="33"/>
          </w:tcPr>
          <w:p w14:paraId="2C67CC02" w14:textId="77777777" w:rsidR="000112ED" w:rsidRPr="003D4595" w:rsidRDefault="000112ED" w:rsidP="000112ED">
            <w:pPr>
              <w:pStyle w:val="Testoitaliano"/>
              <w:ind w:right="6"/>
              <w:rPr>
                <w:rFonts w:cs="Arial"/>
                <w:iCs/>
              </w:rPr>
            </w:pPr>
            <w:r w:rsidRPr="00E1003F">
              <w:rPr>
                <w:rFonts w:cs="Arial"/>
                <w:iCs/>
              </w:rPr>
              <w:t xml:space="preserve">Premesso </w:t>
            </w:r>
            <w:r w:rsidRPr="003D4595">
              <w:rPr>
                <w:rFonts w:cs="Arial"/>
                <w:iCs/>
              </w:rPr>
              <w:t xml:space="preserve">che si è proceduto con l’invito al concorrente </w:t>
            </w:r>
            <w:r w:rsidRPr="003D4595">
              <w:rPr>
                <w:rFonts w:cs="Arial"/>
              </w:rPr>
              <w:fldChar w:fldCharType="begin">
                <w:ffData>
                  <w:name w:val="Testo70"/>
                  <w:enabled/>
                  <w:calcOnExit w:val="0"/>
                  <w:textInput/>
                </w:ffData>
              </w:fldChar>
            </w:r>
            <w:r w:rsidRPr="003D4595">
              <w:rPr>
                <w:rFonts w:cs="Arial"/>
              </w:rPr>
              <w:instrText xml:space="preserve"> FORMTEXT </w:instrText>
            </w:r>
            <w:r w:rsidRPr="003D4595">
              <w:rPr>
                <w:rFonts w:cs="Arial"/>
              </w:rPr>
            </w:r>
            <w:r w:rsidRPr="003D4595">
              <w:rPr>
                <w:rFonts w:cs="Arial"/>
              </w:rPr>
              <w:fldChar w:fldCharType="separate"/>
            </w:r>
            <w:r w:rsidRPr="003D4595">
              <w:rPr>
                <w:rFonts w:cs="Arial"/>
              </w:rPr>
              <w:t> </w:t>
            </w:r>
            <w:r w:rsidRPr="003D4595">
              <w:rPr>
                <w:rFonts w:cs="Arial"/>
              </w:rPr>
              <w:t> </w:t>
            </w:r>
            <w:r w:rsidRPr="003D4595">
              <w:rPr>
                <w:rFonts w:cs="Arial"/>
              </w:rPr>
              <w:t> </w:t>
            </w:r>
            <w:r w:rsidRPr="003D4595">
              <w:rPr>
                <w:rFonts w:cs="Arial"/>
              </w:rPr>
              <w:t> </w:t>
            </w:r>
            <w:r w:rsidRPr="003D4595">
              <w:rPr>
                <w:rFonts w:cs="Arial"/>
              </w:rPr>
              <w:t> </w:t>
            </w:r>
            <w:r w:rsidRPr="003D4595">
              <w:rPr>
                <w:rFonts w:cs="Arial"/>
              </w:rPr>
              <w:fldChar w:fldCharType="end"/>
            </w:r>
            <w:r w:rsidRPr="003D4595">
              <w:rPr>
                <w:rFonts w:cs="Arial"/>
              </w:rPr>
              <w:t>, primo in graduatoria,</w:t>
            </w:r>
            <w:r w:rsidRPr="003D4595">
              <w:t xml:space="preserve"> </w:t>
            </w:r>
            <w:r w:rsidRPr="003D4595">
              <w:rPr>
                <w:rFonts w:cs="Arial"/>
                <w:iCs/>
              </w:rPr>
              <w:t xml:space="preserve">a fornire spiegazioni a norma dell’art. 30, comma 2, L.P. n. 16/2015 e art. 97 D.Lgs. n. 50/2016 </w:t>
            </w:r>
          </w:p>
          <w:p w14:paraId="250A3BF9" w14:textId="77777777" w:rsidR="000112ED" w:rsidRDefault="000112ED" w:rsidP="000112ED">
            <w:pPr>
              <w:pStyle w:val="Testoitaliano"/>
              <w:ind w:right="6"/>
              <w:rPr>
                <w:rFonts w:cs="Arial"/>
                <w:iCs/>
                <w:color w:val="FF0000"/>
              </w:rPr>
            </w:pPr>
          </w:p>
          <w:p w14:paraId="14AB91BB" w14:textId="77777777" w:rsidR="000112ED" w:rsidRPr="006A38D1" w:rsidRDefault="000112ED" w:rsidP="000112ED">
            <w:pPr>
              <w:pStyle w:val="Testoitaliano"/>
              <w:ind w:right="6"/>
              <w:rPr>
                <w:rFonts w:cs="Arial"/>
                <w:iCs/>
                <w:color w:val="FF0000"/>
              </w:rPr>
            </w:pPr>
          </w:p>
          <w:p w14:paraId="15027759" w14:textId="77777777" w:rsidR="000112ED" w:rsidRDefault="000112ED" w:rsidP="000112ED">
            <w:pPr>
              <w:pStyle w:val="Testoitaliano"/>
              <w:ind w:right="6"/>
              <w:rPr>
                <w:rFonts w:cs="Arial"/>
                <w:color w:val="FF0000"/>
              </w:rPr>
            </w:pPr>
            <w:r w:rsidRPr="006A38D1">
              <w:rPr>
                <w:rFonts w:cs="Arial"/>
                <w:iCs/>
                <w:color w:val="FF0000"/>
              </w:rPr>
              <w:t xml:space="preserve">in quanto il Responsabile unico del procedimento ha </w:t>
            </w:r>
            <w:r>
              <w:rPr>
                <w:rFonts w:cs="Arial"/>
                <w:iCs/>
                <w:color w:val="FF0000"/>
              </w:rPr>
              <w:t>dichiarato con comunicazione d</w:t>
            </w:r>
            <w:r w:rsidRPr="006A38D1">
              <w:rPr>
                <w:rFonts w:cs="Arial"/>
                <w:iCs/>
                <w:color w:val="FF0000"/>
              </w:rPr>
              <w:t>d.</w:t>
            </w:r>
            <w:r w:rsidRPr="006A38D1">
              <w:rPr>
                <w:rFonts w:cs="Arial"/>
              </w:rPr>
              <w:t xml:space="preserve"> </w:t>
            </w:r>
            <w:r w:rsidRPr="006A38D1">
              <w:rPr>
                <w:rFonts w:cs="Arial"/>
                <w:color w:val="FF0000"/>
              </w:rPr>
              <w:fldChar w:fldCharType="begin">
                <w:ffData>
                  <w:name w:val="Testo70"/>
                  <w:enabled/>
                  <w:calcOnExit w:val="0"/>
                  <w:textInput/>
                </w:ffData>
              </w:fldChar>
            </w:r>
            <w:r w:rsidRPr="006A38D1">
              <w:rPr>
                <w:rFonts w:cs="Arial"/>
                <w:color w:val="FF0000"/>
              </w:rPr>
              <w:instrText xml:space="preserve"> FORMTEXT </w:instrText>
            </w:r>
            <w:r w:rsidRPr="006A38D1">
              <w:rPr>
                <w:rFonts w:cs="Arial"/>
                <w:color w:val="FF0000"/>
              </w:rPr>
            </w:r>
            <w:r w:rsidRPr="006A38D1">
              <w:rPr>
                <w:rFonts w:cs="Arial"/>
                <w:color w:val="FF0000"/>
              </w:rPr>
              <w:fldChar w:fldCharType="separate"/>
            </w:r>
            <w:r w:rsidRPr="006A38D1">
              <w:rPr>
                <w:rFonts w:cs="Arial"/>
                <w:color w:val="FF0000"/>
              </w:rPr>
              <w:t> </w:t>
            </w:r>
            <w:r w:rsidRPr="006A38D1">
              <w:rPr>
                <w:rFonts w:cs="Arial"/>
                <w:color w:val="FF0000"/>
              </w:rPr>
              <w:t> </w:t>
            </w:r>
            <w:r w:rsidRPr="006A38D1">
              <w:rPr>
                <w:rFonts w:cs="Arial"/>
                <w:color w:val="FF0000"/>
              </w:rPr>
              <w:t> </w:t>
            </w:r>
            <w:r w:rsidRPr="006A38D1">
              <w:rPr>
                <w:rFonts w:cs="Arial"/>
                <w:color w:val="FF0000"/>
              </w:rPr>
              <w:t> </w:t>
            </w:r>
            <w:r w:rsidRPr="006A38D1">
              <w:rPr>
                <w:rFonts w:cs="Arial"/>
                <w:color w:val="FF0000"/>
              </w:rPr>
              <w:t> </w:t>
            </w:r>
            <w:r w:rsidRPr="006A38D1">
              <w:rPr>
                <w:rFonts w:cs="Arial"/>
                <w:color w:val="FF0000"/>
              </w:rPr>
              <w:fldChar w:fldCharType="end"/>
            </w:r>
            <w:r w:rsidRPr="006A38D1">
              <w:rPr>
                <w:rFonts w:cs="Arial"/>
                <w:color w:val="FF0000"/>
              </w:rPr>
              <w:t xml:space="preserve"> di voler assoggettare alla verifica dell’anomalia lo stesso</w:t>
            </w:r>
            <w:r>
              <w:rPr>
                <w:rFonts w:cs="Arial"/>
                <w:color w:val="FF0000"/>
              </w:rPr>
              <w:t xml:space="preserve"> concorrente</w:t>
            </w:r>
          </w:p>
          <w:p w14:paraId="1AA93E97" w14:textId="77777777" w:rsidR="000112ED" w:rsidRDefault="000112ED" w:rsidP="000112ED">
            <w:pPr>
              <w:pStyle w:val="Testoitaliano"/>
              <w:ind w:right="6"/>
              <w:rPr>
                <w:rFonts w:cs="Arial"/>
                <w:color w:val="FF0000"/>
              </w:rPr>
            </w:pPr>
          </w:p>
          <w:p w14:paraId="69D2F59A" w14:textId="77777777" w:rsidR="000112ED" w:rsidRPr="0072331E" w:rsidRDefault="000112ED" w:rsidP="000112ED">
            <w:pPr>
              <w:pStyle w:val="Testoitaliano"/>
              <w:ind w:right="6"/>
              <w:rPr>
                <w:rFonts w:cs="Arial"/>
                <w:color w:val="4472C4" w:themeColor="accent1"/>
              </w:rPr>
            </w:pPr>
            <w:r>
              <w:rPr>
                <w:rFonts w:cs="Arial"/>
                <w:color w:val="4472C4" w:themeColor="accent1"/>
              </w:rPr>
              <w:t>o in alternativa</w:t>
            </w:r>
          </w:p>
          <w:p w14:paraId="5D25117A" w14:textId="77777777" w:rsidR="000112ED" w:rsidRPr="003D7685" w:rsidRDefault="000112ED" w:rsidP="000112ED">
            <w:pPr>
              <w:pStyle w:val="Testoitaliano"/>
              <w:ind w:right="6"/>
              <w:rPr>
                <w:color w:val="FF0000"/>
              </w:rPr>
            </w:pPr>
            <w:r w:rsidRPr="0072331E">
              <w:rPr>
                <w:rFonts w:cs="Arial"/>
                <w:color w:val="FF0000"/>
              </w:rPr>
              <w:t>in quanto la sua offerta è apparsa anormalmente bassa secondo le formule</w:t>
            </w:r>
            <w:r w:rsidRPr="0072331E">
              <w:rPr>
                <w:rFonts w:cs="Arial"/>
                <w:iCs/>
                <w:color w:val="FF0000"/>
              </w:rPr>
              <w:t xml:space="preserve"> </w:t>
            </w:r>
            <w:r w:rsidRPr="0072331E">
              <w:rPr>
                <w:rFonts w:cs="Arial"/>
                <w:color w:val="FF0000"/>
              </w:rPr>
              <w:t>di cui alla deliberazione della Giunta Pro</w:t>
            </w:r>
            <w:r>
              <w:rPr>
                <w:rFonts w:cs="Arial"/>
                <w:color w:val="FF0000"/>
              </w:rPr>
              <w:t>vinciale n. 1099 del 30.10.2018,</w:t>
            </w:r>
            <w:r>
              <w:t xml:space="preserve"> </w:t>
            </w:r>
            <w:r w:rsidRPr="000112ED">
              <w:rPr>
                <w:rFonts w:cs="Arial"/>
                <w:color w:val="FF0000"/>
              </w:rPr>
              <w:t>come confermata dalla deliberazione della Giunta Provinciale n. 898 del 05.11.2019</w:t>
            </w:r>
            <w:r>
              <w:rPr>
                <w:rFonts w:cs="Arial"/>
                <w:color w:val="FF0000"/>
              </w:rPr>
              <w:t>;</w:t>
            </w:r>
          </w:p>
        </w:tc>
      </w:tr>
      <w:tr w:rsidR="000112ED" w:rsidRPr="0026559C" w14:paraId="7E79A2C4" w14:textId="77777777" w:rsidTr="00F14287">
        <w:tc>
          <w:tcPr>
            <w:tcW w:w="4138" w:type="dxa"/>
            <w:shd w:val="clear" w:color="auto" w:fill="FBE4D5" w:themeFill="accent2" w:themeFillTint="33"/>
          </w:tcPr>
          <w:p w14:paraId="426EF111" w14:textId="77777777" w:rsidR="000112ED" w:rsidRPr="00BE3153" w:rsidRDefault="000112ED" w:rsidP="000112ED">
            <w:pPr>
              <w:pStyle w:val="DeutscherText"/>
              <w:ind w:right="29"/>
              <w:rPr>
                <w:rFonts w:cs="Arial"/>
                <w:iCs/>
                <w:noProof w:val="0"/>
                <w:color w:val="4472C4"/>
                <w:lang w:val="it-IT" w:eastAsia="it-IT"/>
              </w:rPr>
            </w:pPr>
          </w:p>
        </w:tc>
        <w:tc>
          <w:tcPr>
            <w:tcW w:w="1362" w:type="dxa"/>
            <w:shd w:val="clear" w:color="auto" w:fill="FBE4D5" w:themeFill="accent2" w:themeFillTint="33"/>
          </w:tcPr>
          <w:p w14:paraId="3522FB68" w14:textId="77777777" w:rsidR="000112ED" w:rsidRPr="00BE3153" w:rsidRDefault="000112ED" w:rsidP="000112ED">
            <w:pPr>
              <w:spacing w:line="240" w:lineRule="exact"/>
              <w:rPr>
                <w:rFonts w:cs="Arial"/>
                <w:color w:val="FF0000"/>
                <w:lang w:val="it-IT"/>
              </w:rPr>
            </w:pPr>
          </w:p>
        </w:tc>
        <w:tc>
          <w:tcPr>
            <w:tcW w:w="4139" w:type="dxa"/>
            <w:shd w:val="clear" w:color="auto" w:fill="FBE4D5" w:themeFill="accent2" w:themeFillTint="33"/>
          </w:tcPr>
          <w:p w14:paraId="1A13A3A5" w14:textId="77777777" w:rsidR="000112ED" w:rsidRPr="00006A79" w:rsidRDefault="000112ED" w:rsidP="000112ED">
            <w:pPr>
              <w:pStyle w:val="Textkrper"/>
              <w:spacing w:line="240" w:lineRule="exact"/>
              <w:ind w:right="141"/>
              <w:jc w:val="left"/>
              <w:rPr>
                <w:rFonts w:cs="Arial"/>
                <w:iCs/>
                <w:color w:val="4472C4"/>
                <w:sz w:val="20"/>
              </w:rPr>
            </w:pPr>
          </w:p>
        </w:tc>
      </w:tr>
      <w:tr w:rsidR="000112ED" w:rsidRPr="0026559C" w14:paraId="0BD814F0" w14:textId="77777777" w:rsidTr="00F14287">
        <w:tc>
          <w:tcPr>
            <w:tcW w:w="4138" w:type="dxa"/>
            <w:shd w:val="clear" w:color="auto" w:fill="FBE4D5" w:themeFill="accent2" w:themeFillTint="33"/>
          </w:tcPr>
          <w:p w14:paraId="1B663164" w14:textId="49AFA435" w:rsidR="000112ED" w:rsidRPr="0026559C" w:rsidRDefault="000112ED" w:rsidP="000112ED">
            <w:pPr>
              <w:pStyle w:val="DeutscherText"/>
              <w:ind w:right="29"/>
              <w:rPr>
                <w:rFonts w:cs="Arial"/>
                <w:iCs/>
                <w:noProof w:val="0"/>
                <w:color w:val="FF0000"/>
                <w:lang w:val="de-DE" w:eastAsia="it-IT"/>
              </w:rPr>
            </w:pPr>
            <w:r w:rsidRPr="0026559C">
              <w:rPr>
                <w:rFonts w:cs="Arial"/>
                <w:iCs/>
                <w:lang w:val="de-DE"/>
              </w:rPr>
              <w:t xml:space="preserve">Nach Einsicht, </w:t>
            </w:r>
            <w:r w:rsidR="00537B2E" w:rsidRPr="0026559C">
              <w:rPr>
                <w:rFonts w:cs="Arial"/>
                <w:iCs/>
                <w:lang w:val="de-DE"/>
              </w:rPr>
              <w:t xml:space="preserve">- wobei der Inhalt weder als überprüft noch als angenommen gewertet wird, da dieser das Ergebnis spezifischer Kompetenzen und der Beauftragung des einzigen Verfahrensverantwortlichen </w:t>
            </w:r>
            <w:r w:rsidR="002A282B" w:rsidRPr="0026559C">
              <w:rPr>
                <w:rFonts w:cs="Arial"/>
                <w:iCs/>
                <w:lang w:val="de-DE"/>
              </w:rPr>
              <w:t>ist</w:t>
            </w:r>
            <w:r w:rsidR="00537B2E" w:rsidRPr="0026559C">
              <w:rPr>
                <w:rFonts w:cs="Arial"/>
                <w:iCs/>
                <w:lang w:val="de-DE"/>
              </w:rPr>
              <w:t xml:space="preserve">- </w:t>
            </w:r>
            <w:r w:rsidRPr="0026559C">
              <w:rPr>
                <w:rFonts w:cs="Arial"/>
                <w:iCs/>
                <w:lang w:val="de-DE"/>
              </w:rPr>
              <w:t xml:space="preserve">in den beigelegten Bericht des einzigen Verfahrensverantwortlichen </w:t>
            </w:r>
            <w:r w:rsidRPr="0026559C">
              <w:rPr>
                <w:rFonts w:cs="Arial"/>
                <w:iCs/>
                <w:color w:val="FF0000"/>
                <w:lang w:val="de-DE"/>
              </w:rPr>
              <w:t xml:space="preserve">und eventuellen </w:t>
            </w:r>
            <w:r w:rsidRPr="0026559C">
              <w:rPr>
                <w:rFonts w:cs="Arial"/>
                <w:iCs/>
                <w:color w:val="FF0000"/>
                <w:lang w:val="de-DE"/>
              </w:rPr>
              <w:lastRenderedPageBreak/>
              <w:t xml:space="preserve">Protokollen der Sitzungen der Bewertungskommission </w:t>
            </w:r>
            <w:r w:rsidRPr="0026559C">
              <w:rPr>
                <w:rFonts w:cs="Arial"/>
                <w:iCs/>
                <w:lang w:val="de-DE"/>
              </w:rPr>
              <w:t xml:space="preserve">aus welchen/m hervorgeht, dass das Angebot des Bieters </w:t>
            </w:r>
            <w:r w:rsidRPr="0026559C">
              <w:rPr>
                <w:rFonts w:cs="Arial"/>
              </w:rPr>
              <w:fldChar w:fldCharType="begin">
                <w:ffData>
                  <w:name w:val="Testo70"/>
                  <w:enabled/>
                  <w:calcOnExit w:val="0"/>
                  <w:textInput/>
                </w:ffData>
              </w:fldChar>
            </w:r>
            <w:r w:rsidRPr="0026559C">
              <w:rPr>
                <w:rFonts w:cs="Arial"/>
                <w:lang w:val="de-DE"/>
              </w:rPr>
              <w:instrText xml:space="preserve"> FORMTEXT </w:instrText>
            </w:r>
            <w:r w:rsidRPr="0026559C">
              <w:rPr>
                <w:rFonts w:cs="Arial"/>
              </w:rPr>
            </w:r>
            <w:r w:rsidRPr="0026559C">
              <w:rPr>
                <w:rFonts w:cs="Arial"/>
              </w:rPr>
              <w:fldChar w:fldCharType="separate"/>
            </w:r>
            <w:r w:rsidRPr="0026559C">
              <w:rPr>
                <w:rFonts w:cs="Arial"/>
              </w:rPr>
              <w:t> </w:t>
            </w:r>
            <w:r w:rsidRPr="0026559C">
              <w:rPr>
                <w:rFonts w:cs="Arial"/>
              </w:rPr>
              <w:t> </w:t>
            </w:r>
            <w:r w:rsidRPr="0026559C">
              <w:rPr>
                <w:rFonts w:cs="Arial"/>
              </w:rPr>
              <w:t> </w:t>
            </w:r>
            <w:r w:rsidRPr="0026559C">
              <w:rPr>
                <w:rFonts w:cs="Arial"/>
              </w:rPr>
              <w:t> </w:t>
            </w:r>
            <w:r w:rsidRPr="0026559C">
              <w:rPr>
                <w:rFonts w:cs="Arial"/>
              </w:rPr>
              <w:t> </w:t>
            </w:r>
            <w:r w:rsidRPr="0026559C">
              <w:rPr>
                <w:rFonts w:cs="Arial"/>
              </w:rPr>
              <w:fldChar w:fldCharType="end"/>
            </w:r>
            <w:r w:rsidRPr="0026559C">
              <w:rPr>
                <w:rFonts w:cs="Arial"/>
                <w:iCs/>
                <w:lang w:val="de-DE"/>
              </w:rPr>
              <w:t xml:space="preserve"> als angemessen zu erachten ist;</w:t>
            </w:r>
          </w:p>
        </w:tc>
        <w:tc>
          <w:tcPr>
            <w:tcW w:w="1362" w:type="dxa"/>
            <w:shd w:val="clear" w:color="auto" w:fill="FBE4D5" w:themeFill="accent2" w:themeFillTint="33"/>
          </w:tcPr>
          <w:p w14:paraId="3A818A4B" w14:textId="77777777" w:rsidR="000112ED" w:rsidRPr="0026559C" w:rsidRDefault="000112ED" w:rsidP="000112ED">
            <w:pPr>
              <w:spacing w:line="240" w:lineRule="exact"/>
              <w:rPr>
                <w:rFonts w:cs="Arial"/>
                <w:color w:val="FF0000"/>
                <w:lang w:val="de-DE"/>
              </w:rPr>
            </w:pPr>
          </w:p>
        </w:tc>
        <w:tc>
          <w:tcPr>
            <w:tcW w:w="4139" w:type="dxa"/>
            <w:shd w:val="clear" w:color="auto" w:fill="FBE4D5" w:themeFill="accent2" w:themeFillTint="33"/>
          </w:tcPr>
          <w:p w14:paraId="16A3253B" w14:textId="5FC4F820" w:rsidR="000112ED" w:rsidRPr="00EA5B60" w:rsidRDefault="000112ED" w:rsidP="000112ED">
            <w:pPr>
              <w:pStyle w:val="Textkrper"/>
              <w:spacing w:line="240" w:lineRule="exact"/>
              <w:ind w:right="6"/>
              <w:rPr>
                <w:rFonts w:cs="Arial"/>
                <w:iCs/>
                <w:color w:val="FF0000"/>
                <w:sz w:val="20"/>
              </w:rPr>
            </w:pPr>
            <w:r w:rsidRPr="0026559C">
              <w:rPr>
                <w:rFonts w:cs="Arial"/>
                <w:iCs/>
                <w:sz w:val="20"/>
              </w:rPr>
              <w:t xml:space="preserve">Preso </w:t>
            </w:r>
            <w:proofErr w:type="gramStart"/>
            <w:r w:rsidRPr="0026559C">
              <w:rPr>
                <w:rFonts w:cs="Arial"/>
                <w:iCs/>
                <w:sz w:val="20"/>
              </w:rPr>
              <w:t>atto,</w:t>
            </w:r>
            <w:r w:rsidR="00537B2E" w:rsidRPr="0026559C">
              <w:rPr>
                <w:rFonts w:cs="Arial"/>
                <w:iCs/>
                <w:sz w:val="20"/>
              </w:rPr>
              <w:t>-</w:t>
            </w:r>
            <w:proofErr w:type="gramEnd"/>
            <w:r w:rsidR="00537B2E" w:rsidRPr="0026559C">
              <w:rPr>
                <w:rFonts w:cs="Arial"/>
                <w:iCs/>
                <w:sz w:val="20"/>
              </w:rPr>
              <w:t xml:space="preserve"> senza che ciò comporti verifica ed accettazione alcuna del relativo contenuto, in quanto frutto di specifiche competenze e attribuzioni del RUP-</w:t>
            </w:r>
            <w:r w:rsidR="00537B2E" w:rsidRPr="0026559C">
              <w:rPr>
                <w:rFonts w:cs="Arial"/>
                <w:iCs/>
              </w:rPr>
              <w:t xml:space="preserve"> </w:t>
            </w:r>
            <w:r w:rsidR="00537B2E" w:rsidRPr="0026559C">
              <w:rPr>
                <w:rFonts w:cs="Arial"/>
              </w:rPr>
              <w:t xml:space="preserve"> </w:t>
            </w:r>
            <w:r w:rsidRPr="0026559C">
              <w:rPr>
                <w:rFonts w:cs="Arial"/>
                <w:iCs/>
                <w:sz w:val="20"/>
              </w:rPr>
              <w:t xml:space="preserve">, che l’offerta del concorrente </w:t>
            </w:r>
            <w:r w:rsidRPr="0026559C">
              <w:rPr>
                <w:rFonts w:cs="Arial"/>
                <w:iCs/>
                <w:sz w:val="20"/>
              </w:rPr>
              <w:fldChar w:fldCharType="begin">
                <w:ffData>
                  <w:name w:val="Testo70"/>
                  <w:enabled/>
                  <w:calcOnExit w:val="0"/>
                  <w:textInput/>
                </w:ffData>
              </w:fldChar>
            </w:r>
            <w:r w:rsidRPr="0026559C">
              <w:rPr>
                <w:rFonts w:cs="Arial"/>
                <w:iCs/>
                <w:sz w:val="20"/>
              </w:rPr>
              <w:instrText xml:space="preserve"> FORMTEXT </w:instrText>
            </w:r>
            <w:r w:rsidRPr="0026559C">
              <w:rPr>
                <w:rFonts w:cs="Arial"/>
                <w:iCs/>
                <w:sz w:val="20"/>
              </w:rPr>
            </w:r>
            <w:r w:rsidRPr="0026559C">
              <w:rPr>
                <w:rFonts w:cs="Arial"/>
                <w:iCs/>
                <w:sz w:val="20"/>
              </w:rPr>
              <w:fldChar w:fldCharType="separate"/>
            </w:r>
            <w:r w:rsidRPr="0026559C">
              <w:rPr>
                <w:rFonts w:cs="Arial"/>
                <w:iCs/>
                <w:sz w:val="20"/>
              </w:rPr>
              <w:t> </w:t>
            </w:r>
            <w:r w:rsidRPr="0026559C">
              <w:rPr>
                <w:rFonts w:cs="Arial"/>
                <w:iCs/>
                <w:sz w:val="20"/>
              </w:rPr>
              <w:t> </w:t>
            </w:r>
            <w:r w:rsidRPr="0026559C">
              <w:rPr>
                <w:rFonts w:cs="Arial"/>
                <w:iCs/>
                <w:sz w:val="20"/>
              </w:rPr>
              <w:t> </w:t>
            </w:r>
            <w:r w:rsidRPr="0026559C">
              <w:rPr>
                <w:rFonts w:cs="Arial"/>
                <w:iCs/>
                <w:sz w:val="20"/>
              </w:rPr>
              <w:t> </w:t>
            </w:r>
            <w:r w:rsidRPr="0026559C">
              <w:rPr>
                <w:rFonts w:cs="Arial"/>
                <w:iCs/>
                <w:sz w:val="20"/>
              </w:rPr>
              <w:t> </w:t>
            </w:r>
            <w:r w:rsidRPr="0026559C">
              <w:rPr>
                <w:rFonts w:cs="Arial"/>
                <w:iCs/>
                <w:sz w:val="20"/>
              </w:rPr>
              <w:fldChar w:fldCharType="end"/>
            </w:r>
            <w:r w:rsidRPr="0026559C">
              <w:rPr>
                <w:rFonts w:cs="Arial"/>
                <w:iCs/>
                <w:sz w:val="20"/>
              </w:rPr>
              <w:t xml:space="preserve"> è stata ritenuta congrua come risulta dall’allegata relazione del Responsabile unico del procedimento </w:t>
            </w:r>
            <w:r w:rsidRPr="0026559C">
              <w:rPr>
                <w:rFonts w:cs="Arial"/>
                <w:iCs/>
                <w:color w:val="FF0000"/>
                <w:sz w:val="20"/>
              </w:rPr>
              <w:t xml:space="preserve">ed </w:t>
            </w:r>
            <w:r w:rsidRPr="0026559C">
              <w:rPr>
                <w:rFonts w:cs="Arial"/>
                <w:iCs/>
                <w:color w:val="FF0000"/>
                <w:sz w:val="20"/>
              </w:rPr>
              <w:lastRenderedPageBreak/>
              <w:t>eventuali verbali delle sedute della commissione di valutazione;</w:t>
            </w:r>
          </w:p>
        </w:tc>
      </w:tr>
      <w:tr w:rsidR="000112ED" w:rsidRPr="0026559C" w14:paraId="217F941D" w14:textId="77777777" w:rsidTr="00F14287">
        <w:tc>
          <w:tcPr>
            <w:tcW w:w="4138" w:type="dxa"/>
            <w:shd w:val="clear" w:color="auto" w:fill="FBE4D5" w:themeFill="accent2" w:themeFillTint="33"/>
          </w:tcPr>
          <w:p w14:paraId="7BA8001E" w14:textId="77777777" w:rsidR="000112ED" w:rsidRPr="004D4399" w:rsidRDefault="000112ED" w:rsidP="000112ED">
            <w:pPr>
              <w:pStyle w:val="DeutscherText"/>
              <w:ind w:right="170"/>
              <w:rPr>
                <w:rFonts w:cs="Arial"/>
                <w:iCs/>
                <w:color w:val="FF0000"/>
                <w:lang w:val="it-IT"/>
              </w:rPr>
            </w:pPr>
          </w:p>
        </w:tc>
        <w:tc>
          <w:tcPr>
            <w:tcW w:w="1362" w:type="dxa"/>
            <w:shd w:val="clear" w:color="auto" w:fill="FBE4D5" w:themeFill="accent2" w:themeFillTint="33"/>
          </w:tcPr>
          <w:p w14:paraId="7719834B" w14:textId="77777777" w:rsidR="000112ED" w:rsidRPr="004D4399" w:rsidRDefault="000112ED" w:rsidP="000112ED">
            <w:pPr>
              <w:spacing w:line="240" w:lineRule="exact"/>
              <w:rPr>
                <w:rFonts w:cs="Arial"/>
                <w:color w:val="FF0000"/>
                <w:lang w:val="it-IT"/>
              </w:rPr>
            </w:pPr>
          </w:p>
        </w:tc>
        <w:tc>
          <w:tcPr>
            <w:tcW w:w="4139" w:type="dxa"/>
            <w:shd w:val="clear" w:color="auto" w:fill="FBE4D5" w:themeFill="accent2" w:themeFillTint="33"/>
          </w:tcPr>
          <w:p w14:paraId="28CED2F4" w14:textId="77777777" w:rsidR="000112ED" w:rsidRPr="00BE3153" w:rsidRDefault="000112ED" w:rsidP="000112ED">
            <w:pPr>
              <w:pStyle w:val="Textkrper"/>
              <w:spacing w:line="240" w:lineRule="exact"/>
              <w:ind w:right="141"/>
              <w:rPr>
                <w:rFonts w:cs="Arial"/>
                <w:iCs/>
                <w:color w:val="FF0000"/>
                <w:sz w:val="20"/>
              </w:rPr>
            </w:pPr>
          </w:p>
        </w:tc>
      </w:tr>
      <w:tr w:rsidR="000112ED" w:rsidRPr="0026559C" w14:paraId="00A8B4B7" w14:textId="77777777" w:rsidTr="00F14287">
        <w:tc>
          <w:tcPr>
            <w:tcW w:w="4138" w:type="dxa"/>
            <w:shd w:val="clear" w:color="auto" w:fill="FBE4D5" w:themeFill="accent2" w:themeFillTint="33"/>
          </w:tcPr>
          <w:p w14:paraId="3661DC3A" w14:textId="77777777" w:rsidR="000112ED" w:rsidRPr="00DE55EA" w:rsidRDefault="000112ED" w:rsidP="000112ED">
            <w:pPr>
              <w:pStyle w:val="DeutscherText"/>
              <w:ind w:right="29"/>
              <w:rPr>
                <w:rFonts w:cs="Arial"/>
                <w:noProof w:val="0"/>
                <w:lang w:val="de-DE"/>
              </w:rPr>
            </w:pPr>
            <w:bookmarkStart w:id="6" w:name="_Hlk534382670"/>
            <w:r w:rsidRPr="00DE55EA">
              <w:rPr>
                <w:lang w:val="de-DE"/>
              </w:rPr>
              <w:t>schlägt die Ausschreibungsbe</w:t>
            </w:r>
            <w:r>
              <w:rPr>
                <w:lang w:val="de-DE"/>
              </w:rPr>
              <w:t>hörde den Wirtschaftsteilnehmer</w:t>
            </w:r>
            <w:r w:rsidRPr="00DE55EA">
              <w:rPr>
                <w:lang w:val="de-DE"/>
              </w:rPr>
              <w:t>:</w:t>
            </w:r>
          </w:p>
        </w:tc>
        <w:tc>
          <w:tcPr>
            <w:tcW w:w="1362" w:type="dxa"/>
            <w:shd w:val="clear" w:color="auto" w:fill="FBE4D5" w:themeFill="accent2" w:themeFillTint="33"/>
          </w:tcPr>
          <w:p w14:paraId="634A5FAE" w14:textId="77777777" w:rsidR="000112ED" w:rsidRPr="00DE55EA" w:rsidRDefault="000112ED" w:rsidP="000112ED">
            <w:pPr>
              <w:spacing w:line="240" w:lineRule="exact"/>
              <w:rPr>
                <w:rFonts w:cs="Arial"/>
                <w:lang w:val="de-DE"/>
              </w:rPr>
            </w:pPr>
          </w:p>
        </w:tc>
        <w:tc>
          <w:tcPr>
            <w:tcW w:w="4139" w:type="dxa"/>
            <w:shd w:val="clear" w:color="auto" w:fill="FBE4D5" w:themeFill="accent2" w:themeFillTint="33"/>
          </w:tcPr>
          <w:p w14:paraId="37458269" w14:textId="77777777" w:rsidR="000112ED" w:rsidRPr="00DE55EA" w:rsidRDefault="000112ED" w:rsidP="000112ED">
            <w:pPr>
              <w:pStyle w:val="Testoitaliano"/>
              <w:ind w:right="6"/>
              <w:rPr>
                <w:rFonts w:cs="Arial"/>
                <w:b/>
              </w:rPr>
            </w:pPr>
            <w:r>
              <w:t>l</w:t>
            </w:r>
            <w:r w:rsidRPr="00DE55EA">
              <w:t>’Autorità di gara propone l’operatore economico:</w:t>
            </w:r>
          </w:p>
        </w:tc>
      </w:tr>
      <w:tr w:rsidR="000112ED" w:rsidRPr="0026559C" w14:paraId="485A1155" w14:textId="77777777" w:rsidTr="00F14287">
        <w:tc>
          <w:tcPr>
            <w:tcW w:w="4138" w:type="dxa"/>
            <w:shd w:val="clear" w:color="auto" w:fill="FBE4D5" w:themeFill="accent2" w:themeFillTint="33"/>
          </w:tcPr>
          <w:p w14:paraId="6329774B" w14:textId="77777777" w:rsidR="000112ED" w:rsidRPr="00DE55EA" w:rsidRDefault="000112ED" w:rsidP="000112ED">
            <w:pPr>
              <w:pStyle w:val="DeutscherText"/>
              <w:ind w:right="29"/>
              <w:rPr>
                <w:lang w:val="it-IT"/>
              </w:rPr>
            </w:pPr>
          </w:p>
        </w:tc>
        <w:tc>
          <w:tcPr>
            <w:tcW w:w="1362" w:type="dxa"/>
            <w:shd w:val="clear" w:color="auto" w:fill="FBE4D5" w:themeFill="accent2" w:themeFillTint="33"/>
          </w:tcPr>
          <w:p w14:paraId="48D25588" w14:textId="77777777" w:rsidR="000112ED" w:rsidRPr="00DE55EA" w:rsidRDefault="000112ED" w:rsidP="000112ED">
            <w:pPr>
              <w:spacing w:line="240" w:lineRule="exact"/>
              <w:rPr>
                <w:rFonts w:cs="Arial"/>
                <w:lang w:val="it-IT"/>
              </w:rPr>
            </w:pPr>
          </w:p>
        </w:tc>
        <w:tc>
          <w:tcPr>
            <w:tcW w:w="4139" w:type="dxa"/>
            <w:shd w:val="clear" w:color="auto" w:fill="FBE4D5" w:themeFill="accent2" w:themeFillTint="33"/>
          </w:tcPr>
          <w:p w14:paraId="48282D2E" w14:textId="77777777" w:rsidR="000112ED" w:rsidRDefault="000112ED" w:rsidP="000112ED">
            <w:pPr>
              <w:pStyle w:val="Testoitaliano"/>
              <w:ind w:right="6"/>
            </w:pPr>
          </w:p>
        </w:tc>
      </w:tr>
      <w:tr w:rsidR="000112ED" w:rsidRPr="004D4399" w14:paraId="3B55702F" w14:textId="77777777" w:rsidTr="00F14287">
        <w:trPr>
          <w:trHeight w:val="720"/>
        </w:trPr>
        <w:tc>
          <w:tcPr>
            <w:tcW w:w="9639" w:type="dxa"/>
            <w:gridSpan w:val="3"/>
            <w:shd w:val="clear" w:color="auto" w:fill="FBE4D5" w:themeFill="accent2" w:themeFillTint="33"/>
          </w:tcPr>
          <w:p w14:paraId="4257B8A1" w14:textId="77777777" w:rsidR="000112ED" w:rsidRDefault="000112ED" w:rsidP="000112ED">
            <w:pPr>
              <w:pStyle w:val="Testoitaliano"/>
              <w:ind w:right="6"/>
              <w:jc w:val="center"/>
            </w:pPr>
            <w:r>
              <w:t xml:space="preserve">Für Los 1/per lotto 1: </w:t>
            </w:r>
            <w:r w:rsidRPr="0066301E">
              <w:rPr>
                <w:rFonts w:cs="Arial"/>
              </w:rPr>
              <w:fldChar w:fldCharType="begin">
                <w:ffData>
                  <w:name w:val="Testo70"/>
                  <w:enabled/>
                  <w:calcOnExit w:val="0"/>
                  <w:textInput/>
                </w:ffData>
              </w:fldChar>
            </w:r>
            <w:r w:rsidRPr="00B31412">
              <w:rPr>
                <w:rFonts w:cs="Arial"/>
              </w:rPr>
              <w:instrText xml:space="preserve"> FORMTEXT </w:instrText>
            </w:r>
            <w:r w:rsidRPr="0066301E">
              <w:rPr>
                <w:rFonts w:cs="Arial"/>
              </w:rPr>
            </w:r>
            <w:r w:rsidRPr="0066301E">
              <w:rPr>
                <w:rFonts w:cs="Arial"/>
              </w:rPr>
              <w:fldChar w:fldCharType="separate"/>
            </w:r>
            <w:r w:rsidRPr="0066301E">
              <w:rPr>
                <w:rFonts w:cs="Arial"/>
              </w:rPr>
              <w:t> </w:t>
            </w:r>
            <w:r w:rsidRPr="0066301E">
              <w:rPr>
                <w:rFonts w:cs="Arial"/>
              </w:rPr>
              <w:t> </w:t>
            </w:r>
            <w:r w:rsidRPr="0066301E">
              <w:rPr>
                <w:rFonts w:cs="Arial"/>
              </w:rPr>
              <w:t> </w:t>
            </w:r>
            <w:r w:rsidRPr="0066301E">
              <w:rPr>
                <w:rFonts w:cs="Arial"/>
              </w:rPr>
              <w:t> </w:t>
            </w:r>
            <w:r w:rsidRPr="0066301E">
              <w:rPr>
                <w:rFonts w:cs="Arial"/>
              </w:rPr>
              <w:t> </w:t>
            </w:r>
            <w:r w:rsidRPr="0066301E">
              <w:rPr>
                <w:rFonts w:cs="Arial"/>
              </w:rPr>
              <w:fldChar w:fldCharType="end"/>
            </w:r>
          </w:p>
          <w:p w14:paraId="3A52CEA8" w14:textId="77777777" w:rsidR="000112ED" w:rsidRDefault="000112ED" w:rsidP="000112ED">
            <w:pPr>
              <w:pStyle w:val="Testoitaliano"/>
              <w:ind w:right="6"/>
              <w:jc w:val="center"/>
            </w:pPr>
            <w:r>
              <w:t xml:space="preserve">Für Los 2/per lotto 2: </w:t>
            </w:r>
            <w:r w:rsidRPr="0066301E">
              <w:rPr>
                <w:rFonts w:cs="Arial"/>
              </w:rPr>
              <w:fldChar w:fldCharType="begin">
                <w:ffData>
                  <w:name w:val="Testo70"/>
                  <w:enabled/>
                  <w:calcOnExit w:val="0"/>
                  <w:textInput/>
                </w:ffData>
              </w:fldChar>
            </w:r>
            <w:r w:rsidRPr="00B31412">
              <w:rPr>
                <w:rFonts w:cs="Arial"/>
              </w:rPr>
              <w:instrText xml:space="preserve"> FORMTEXT </w:instrText>
            </w:r>
            <w:r w:rsidRPr="0066301E">
              <w:rPr>
                <w:rFonts w:cs="Arial"/>
              </w:rPr>
            </w:r>
            <w:r w:rsidRPr="0066301E">
              <w:rPr>
                <w:rFonts w:cs="Arial"/>
              </w:rPr>
              <w:fldChar w:fldCharType="separate"/>
            </w:r>
            <w:r w:rsidRPr="0066301E">
              <w:rPr>
                <w:rFonts w:cs="Arial"/>
              </w:rPr>
              <w:t> </w:t>
            </w:r>
            <w:r w:rsidRPr="0066301E">
              <w:rPr>
                <w:rFonts w:cs="Arial"/>
              </w:rPr>
              <w:t> </w:t>
            </w:r>
            <w:r w:rsidRPr="0066301E">
              <w:rPr>
                <w:rFonts w:cs="Arial"/>
              </w:rPr>
              <w:t> </w:t>
            </w:r>
            <w:r w:rsidRPr="0066301E">
              <w:rPr>
                <w:rFonts w:cs="Arial"/>
              </w:rPr>
              <w:t> </w:t>
            </w:r>
            <w:r w:rsidRPr="0066301E">
              <w:rPr>
                <w:rFonts w:cs="Arial"/>
              </w:rPr>
              <w:t> </w:t>
            </w:r>
            <w:r w:rsidRPr="0066301E">
              <w:rPr>
                <w:rFonts w:cs="Arial"/>
              </w:rPr>
              <w:fldChar w:fldCharType="end"/>
            </w:r>
          </w:p>
          <w:p w14:paraId="15CED887" w14:textId="77777777" w:rsidR="000112ED" w:rsidRDefault="000112ED" w:rsidP="000112ED">
            <w:pPr>
              <w:pStyle w:val="Testoitaliano"/>
              <w:ind w:right="6"/>
              <w:jc w:val="center"/>
            </w:pPr>
            <w:r>
              <w:t xml:space="preserve">Für Los 3/per lotto 3: </w:t>
            </w:r>
            <w:r w:rsidRPr="0066301E">
              <w:rPr>
                <w:rFonts w:cs="Arial"/>
              </w:rPr>
              <w:fldChar w:fldCharType="begin">
                <w:ffData>
                  <w:name w:val="Testo70"/>
                  <w:enabled/>
                  <w:calcOnExit w:val="0"/>
                  <w:textInput/>
                </w:ffData>
              </w:fldChar>
            </w:r>
            <w:r w:rsidRPr="00B31412">
              <w:rPr>
                <w:rFonts w:cs="Arial"/>
              </w:rPr>
              <w:instrText xml:space="preserve"> FORMTEXT </w:instrText>
            </w:r>
            <w:r w:rsidRPr="0066301E">
              <w:rPr>
                <w:rFonts w:cs="Arial"/>
              </w:rPr>
            </w:r>
            <w:r w:rsidRPr="0066301E">
              <w:rPr>
                <w:rFonts w:cs="Arial"/>
              </w:rPr>
              <w:fldChar w:fldCharType="separate"/>
            </w:r>
            <w:r w:rsidRPr="0066301E">
              <w:rPr>
                <w:rFonts w:cs="Arial"/>
              </w:rPr>
              <w:t> </w:t>
            </w:r>
            <w:r w:rsidRPr="0066301E">
              <w:rPr>
                <w:rFonts w:cs="Arial"/>
              </w:rPr>
              <w:t> </w:t>
            </w:r>
            <w:r w:rsidRPr="0066301E">
              <w:rPr>
                <w:rFonts w:cs="Arial"/>
              </w:rPr>
              <w:t> </w:t>
            </w:r>
            <w:r w:rsidRPr="0066301E">
              <w:rPr>
                <w:rFonts w:cs="Arial"/>
              </w:rPr>
              <w:t> </w:t>
            </w:r>
            <w:r w:rsidRPr="0066301E">
              <w:rPr>
                <w:rFonts w:cs="Arial"/>
              </w:rPr>
              <w:t> </w:t>
            </w:r>
            <w:r w:rsidRPr="0066301E">
              <w:rPr>
                <w:rFonts w:cs="Arial"/>
              </w:rPr>
              <w:fldChar w:fldCharType="end"/>
            </w:r>
          </w:p>
        </w:tc>
      </w:tr>
      <w:tr w:rsidR="000112ED" w:rsidRPr="004D4399" w14:paraId="4F790AE1" w14:textId="77777777" w:rsidTr="00F14287">
        <w:tc>
          <w:tcPr>
            <w:tcW w:w="4138" w:type="dxa"/>
            <w:shd w:val="clear" w:color="auto" w:fill="FBE4D5" w:themeFill="accent2" w:themeFillTint="33"/>
          </w:tcPr>
          <w:p w14:paraId="57BD9D4E" w14:textId="77777777" w:rsidR="000112ED" w:rsidRDefault="000112ED" w:rsidP="000112ED">
            <w:pPr>
              <w:pStyle w:val="DeutscherText"/>
              <w:ind w:right="29"/>
              <w:rPr>
                <w:lang w:val="de-DE"/>
              </w:rPr>
            </w:pPr>
          </w:p>
        </w:tc>
        <w:tc>
          <w:tcPr>
            <w:tcW w:w="1362" w:type="dxa"/>
            <w:shd w:val="clear" w:color="auto" w:fill="FBE4D5" w:themeFill="accent2" w:themeFillTint="33"/>
          </w:tcPr>
          <w:p w14:paraId="20489833" w14:textId="77777777" w:rsidR="000112ED" w:rsidRPr="005A4602" w:rsidRDefault="000112ED" w:rsidP="000112ED">
            <w:pPr>
              <w:spacing w:line="240" w:lineRule="exact"/>
              <w:rPr>
                <w:rFonts w:cs="Arial"/>
                <w:lang w:val="de-DE"/>
              </w:rPr>
            </w:pPr>
          </w:p>
        </w:tc>
        <w:tc>
          <w:tcPr>
            <w:tcW w:w="4139" w:type="dxa"/>
            <w:shd w:val="clear" w:color="auto" w:fill="FBE4D5" w:themeFill="accent2" w:themeFillTint="33"/>
          </w:tcPr>
          <w:p w14:paraId="1C038E5B" w14:textId="77777777" w:rsidR="000112ED" w:rsidRDefault="000112ED" w:rsidP="000112ED">
            <w:pPr>
              <w:pStyle w:val="Testoitaliano"/>
              <w:ind w:right="6"/>
            </w:pPr>
          </w:p>
        </w:tc>
      </w:tr>
      <w:tr w:rsidR="000112ED" w:rsidRPr="0026559C" w14:paraId="535301BB" w14:textId="77777777" w:rsidTr="00F14287">
        <w:tc>
          <w:tcPr>
            <w:tcW w:w="4138" w:type="dxa"/>
            <w:shd w:val="clear" w:color="auto" w:fill="FBE4D5" w:themeFill="accent2" w:themeFillTint="33"/>
          </w:tcPr>
          <w:p w14:paraId="71A34110" w14:textId="77777777" w:rsidR="000112ED" w:rsidRDefault="000112ED" w:rsidP="000112ED">
            <w:pPr>
              <w:pStyle w:val="DeutscherText"/>
              <w:ind w:right="29"/>
              <w:rPr>
                <w:lang w:val="de-DE"/>
              </w:rPr>
            </w:pPr>
            <w:r w:rsidRPr="00553D07">
              <w:rPr>
                <w:lang w:val="de-DE"/>
              </w:rPr>
              <w:t>als Zuschlagsempfänger der Ausschreibung vor, und zwar für den Gesamtbetrag von Euro</w:t>
            </w:r>
            <w:r>
              <w:rPr>
                <w:lang w:val="de-DE"/>
              </w:rPr>
              <w:t>:</w:t>
            </w:r>
          </w:p>
        </w:tc>
        <w:tc>
          <w:tcPr>
            <w:tcW w:w="1362" w:type="dxa"/>
            <w:shd w:val="clear" w:color="auto" w:fill="FBE4D5" w:themeFill="accent2" w:themeFillTint="33"/>
          </w:tcPr>
          <w:p w14:paraId="1F03EF29" w14:textId="77777777" w:rsidR="000112ED" w:rsidRPr="005A4602" w:rsidRDefault="000112ED" w:rsidP="000112ED">
            <w:pPr>
              <w:spacing w:line="240" w:lineRule="exact"/>
              <w:rPr>
                <w:rFonts w:cs="Arial"/>
                <w:lang w:val="de-DE"/>
              </w:rPr>
            </w:pPr>
          </w:p>
        </w:tc>
        <w:tc>
          <w:tcPr>
            <w:tcW w:w="4139" w:type="dxa"/>
            <w:shd w:val="clear" w:color="auto" w:fill="FBE4D5" w:themeFill="accent2" w:themeFillTint="33"/>
          </w:tcPr>
          <w:p w14:paraId="74FAC48B" w14:textId="77777777" w:rsidR="000112ED" w:rsidRPr="00BB5A18" w:rsidRDefault="000112ED" w:rsidP="000112ED">
            <w:pPr>
              <w:pStyle w:val="Testoitaliano"/>
              <w:ind w:right="6"/>
            </w:pPr>
            <w:r w:rsidRPr="00A16C12">
              <w:t>quale aggiudicatari</w:t>
            </w:r>
            <w:r>
              <w:t>o</w:t>
            </w:r>
            <w:r w:rsidRPr="00CC2445">
              <w:rPr>
                <w:color w:val="339966"/>
              </w:rPr>
              <w:t>,</w:t>
            </w:r>
            <w:r w:rsidRPr="00A16C12">
              <w:t xml:space="preserve"> per l’importo complessivo di </w:t>
            </w:r>
            <w:proofErr w:type="gramStart"/>
            <w:r w:rsidRPr="00A16C12">
              <w:t>Euro</w:t>
            </w:r>
            <w:proofErr w:type="gramEnd"/>
            <w:r>
              <w:t>:</w:t>
            </w:r>
          </w:p>
        </w:tc>
      </w:tr>
      <w:tr w:rsidR="000112ED" w:rsidRPr="0026559C" w14:paraId="65A8D0FF" w14:textId="77777777" w:rsidTr="00F14287">
        <w:tc>
          <w:tcPr>
            <w:tcW w:w="4138" w:type="dxa"/>
            <w:shd w:val="clear" w:color="auto" w:fill="FBE4D5" w:themeFill="accent2" w:themeFillTint="33"/>
          </w:tcPr>
          <w:p w14:paraId="327638E1" w14:textId="77777777" w:rsidR="000112ED" w:rsidRPr="00BB5A18" w:rsidRDefault="000112ED" w:rsidP="000112ED">
            <w:pPr>
              <w:pStyle w:val="DeutscherText"/>
              <w:ind w:right="29"/>
              <w:rPr>
                <w:rFonts w:cs="Arial"/>
                <w:noProof w:val="0"/>
                <w:lang w:val="it-IT"/>
              </w:rPr>
            </w:pPr>
          </w:p>
        </w:tc>
        <w:tc>
          <w:tcPr>
            <w:tcW w:w="1362" w:type="dxa"/>
            <w:shd w:val="clear" w:color="auto" w:fill="FBE4D5" w:themeFill="accent2" w:themeFillTint="33"/>
          </w:tcPr>
          <w:p w14:paraId="7C70D053" w14:textId="77777777" w:rsidR="000112ED" w:rsidRPr="00BB5A18" w:rsidRDefault="000112ED" w:rsidP="000112ED">
            <w:pPr>
              <w:spacing w:line="240" w:lineRule="exact"/>
              <w:rPr>
                <w:rFonts w:cs="Arial"/>
                <w:lang w:val="it-IT"/>
              </w:rPr>
            </w:pPr>
          </w:p>
        </w:tc>
        <w:tc>
          <w:tcPr>
            <w:tcW w:w="4139" w:type="dxa"/>
            <w:shd w:val="clear" w:color="auto" w:fill="FBE4D5" w:themeFill="accent2" w:themeFillTint="33"/>
          </w:tcPr>
          <w:p w14:paraId="0EF4F006" w14:textId="77777777" w:rsidR="000112ED" w:rsidRPr="00BB5A18" w:rsidRDefault="000112ED" w:rsidP="000112ED">
            <w:pPr>
              <w:pStyle w:val="Testoitaliano"/>
              <w:ind w:right="6"/>
              <w:rPr>
                <w:rFonts w:cs="Arial"/>
              </w:rPr>
            </w:pPr>
          </w:p>
        </w:tc>
      </w:tr>
      <w:tr w:rsidR="000112ED" w:rsidRPr="004D4399" w14:paraId="5AD5FB04" w14:textId="77777777" w:rsidTr="00F14287">
        <w:trPr>
          <w:trHeight w:val="720"/>
        </w:trPr>
        <w:tc>
          <w:tcPr>
            <w:tcW w:w="9639" w:type="dxa"/>
            <w:gridSpan w:val="3"/>
            <w:shd w:val="clear" w:color="auto" w:fill="FBE4D5" w:themeFill="accent2" w:themeFillTint="33"/>
          </w:tcPr>
          <w:p w14:paraId="1866B708" w14:textId="77777777" w:rsidR="000112ED" w:rsidRDefault="000112ED" w:rsidP="000112ED">
            <w:pPr>
              <w:pStyle w:val="Testoitaliano"/>
              <w:ind w:right="6"/>
              <w:jc w:val="center"/>
            </w:pPr>
            <w:r>
              <w:t xml:space="preserve">Für Los 1/per lotto 1: </w:t>
            </w:r>
            <w:r w:rsidRPr="0066301E">
              <w:rPr>
                <w:rFonts w:cs="Arial"/>
              </w:rPr>
              <w:fldChar w:fldCharType="begin">
                <w:ffData>
                  <w:name w:val="Testo70"/>
                  <w:enabled/>
                  <w:calcOnExit w:val="0"/>
                  <w:textInput/>
                </w:ffData>
              </w:fldChar>
            </w:r>
            <w:r w:rsidRPr="00B31412">
              <w:rPr>
                <w:rFonts w:cs="Arial"/>
              </w:rPr>
              <w:instrText xml:space="preserve"> FORMTEXT </w:instrText>
            </w:r>
            <w:r w:rsidRPr="0066301E">
              <w:rPr>
                <w:rFonts w:cs="Arial"/>
              </w:rPr>
            </w:r>
            <w:r w:rsidRPr="0066301E">
              <w:rPr>
                <w:rFonts w:cs="Arial"/>
              </w:rPr>
              <w:fldChar w:fldCharType="separate"/>
            </w:r>
            <w:r w:rsidRPr="0066301E">
              <w:rPr>
                <w:rFonts w:cs="Arial"/>
              </w:rPr>
              <w:t> </w:t>
            </w:r>
            <w:r w:rsidRPr="0066301E">
              <w:rPr>
                <w:rFonts w:cs="Arial"/>
              </w:rPr>
              <w:t> </w:t>
            </w:r>
            <w:r w:rsidRPr="0066301E">
              <w:rPr>
                <w:rFonts w:cs="Arial"/>
              </w:rPr>
              <w:t> </w:t>
            </w:r>
            <w:r w:rsidRPr="0066301E">
              <w:rPr>
                <w:rFonts w:cs="Arial"/>
              </w:rPr>
              <w:t> </w:t>
            </w:r>
            <w:r w:rsidRPr="0066301E">
              <w:rPr>
                <w:rFonts w:cs="Arial"/>
              </w:rPr>
              <w:t> </w:t>
            </w:r>
            <w:r w:rsidRPr="0066301E">
              <w:rPr>
                <w:rFonts w:cs="Arial"/>
              </w:rPr>
              <w:fldChar w:fldCharType="end"/>
            </w:r>
          </w:p>
          <w:p w14:paraId="37887311" w14:textId="77777777" w:rsidR="000112ED" w:rsidRDefault="000112ED" w:rsidP="000112ED">
            <w:pPr>
              <w:pStyle w:val="Testoitaliano"/>
              <w:ind w:right="6"/>
              <w:jc w:val="center"/>
            </w:pPr>
            <w:r>
              <w:t xml:space="preserve">Für Los 2/per lotto 2: </w:t>
            </w:r>
            <w:r w:rsidRPr="0066301E">
              <w:rPr>
                <w:rFonts w:cs="Arial"/>
              </w:rPr>
              <w:fldChar w:fldCharType="begin">
                <w:ffData>
                  <w:name w:val="Testo70"/>
                  <w:enabled/>
                  <w:calcOnExit w:val="0"/>
                  <w:textInput/>
                </w:ffData>
              </w:fldChar>
            </w:r>
            <w:r w:rsidRPr="00B31412">
              <w:rPr>
                <w:rFonts w:cs="Arial"/>
              </w:rPr>
              <w:instrText xml:space="preserve"> FORMTEXT </w:instrText>
            </w:r>
            <w:r w:rsidRPr="0066301E">
              <w:rPr>
                <w:rFonts w:cs="Arial"/>
              </w:rPr>
            </w:r>
            <w:r w:rsidRPr="0066301E">
              <w:rPr>
                <w:rFonts w:cs="Arial"/>
              </w:rPr>
              <w:fldChar w:fldCharType="separate"/>
            </w:r>
            <w:r w:rsidRPr="0066301E">
              <w:rPr>
                <w:rFonts w:cs="Arial"/>
              </w:rPr>
              <w:t> </w:t>
            </w:r>
            <w:r w:rsidRPr="0066301E">
              <w:rPr>
                <w:rFonts w:cs="Arial"/>
              </w:rPr>
              <w:t> </w:t>
            </w:r>
            <w:r w:rsidRPr="0066301E">
              <w:rPr>
                <w:rFonts w:cs="Arial"/>
              </w:rPr>
              <w:t> </w:t>
            </w:r>
            <w:r w:rsidRPr="0066301E">
              <w:rPr>
                <w:rFonts w:cs="Arial"/>
              </w:rPr>
              <w:t> </w:t>
            </w:r>
            <w:r w:rsidRPr="0066301E">
              <w:rPr>
                <w:rFonts w:cs="Arial"/>
              </w:rPr>
              <w:t> </w:t>
            </w:r>
            <w:r w:rsidRPr="0066301E">
              <w:rPr>
                <w:rFonts w:cs="Arial"/>
              </w:rPr>
              <w:fldChar w:fldCharType="end"/>
            </w:r>
          </w:p>
          <w:p w14:paraId="08B31FC2" w14:textId="77777777" w:rsidR="000112ED" w:rsidRDefault="000112ED" w:rsidP="000112ED">
            <w:pPr>
              <w:pStyle w:val="Testoitaliano"/>
              <w:ind w:right="6"/>
              <w:jc w:val="center"/>
            </w:pPr>
            <w:r>
              <w:t xml:space="preserve">Für Los 3/per lotto 3: </w:t>
            </w:r>
            <w:r w:rsidRPr="0066301E">
              <w:rPr>
                <w:rFonts w:cs="Arial"/>
              </w:rPr>
              <w:fldChar w:fldCharType="begin">
                <w:ffData>
                  <w:name w:val="Testo70"/>
                  <w:enabled/>
                  <w:calcOnExit w:val="0"/>
                  <w:textInput/>
                </w:ffData>
              </w:fldChar>
            </w:r>
            <w:r w:rsidRPr="00B31412">
              <w:rPr>
                <w:rFonts w:cs="Arial"/>
              </w:rPr>
              <w:instrText xml:space="preserve"> FORMTEXT </w:instrText>
            </w:r>
            <w:r w:rsidRPr="0066301E">
              <w:rPr>
                <w:rFonts w:cs="Arial"/>
              </w:rPr>
            </w:r>
            <w:r w:rsidRPr="0066301E">
              <w:rPr>
                <w:rFonts w:cs="Arial"/>
              </w:rPr>
              <w:fldChar w:fldCharType="separate"/>
            </w:r>
            <w:r w:rsidRPr="0066301E">
              <w:rPr>
                <w:rFonts w:cs="Arial"/>
              </w:rPr>
              <w:t> </w:t>
            </w:r>
            <w:r w:rsidRPr="0066301E">
              <w:rPr>
                <w:rFonts w:cs="Arial"/>
              </w:rPr>
              <w:t> </w:t>
            </w:r>
            <w:r w:rsidRPr="0066301E">
              <w:rPr>
                <w:rFonts w:cs="Arial"/>
              </w:rPr>
              <w:t> </w:t>
            </w:r>
            <w:r w:rsidRPr="0066301E">
              <w:rPr>
                <w:rFonts w:cs="Arial"/>
              </w:rPr>
              <w:t> </w:t>
            </w:r>
            <w:r w:rsidRPr="0066301E">
              <w:rPr>
                <w:rFonts w:cs="Arial"/>
              </w:rPr>
              <w:t> </w:t>
            </w:r>
            <w:r w:rsidRPr="0066301E">
              <w:rPr>
                <w:rFonts w:cs="Arial"/>
              </w:rPr>
              <w:fldChar w:fldCharType="end"/>
            </w:r>
          </w:p>
        </w:tc>
      </w:tr>
      <w:tr w:rsidR="000112ED" w:rsidRPr="00DE55EA" w14:paraId="0E4F4F6C" w14:textId="77777777" w:rsidTr="00F14287">
        <w:tc>
          <w:tcPr>
            <w:tcW w:w="4138" w:type="dxa"/>
            <w:shd w:val="clear" w:color="auto" w:fill="FBE4D5" w:themeFill="accent2" w:themeFillTint="33"/>
          </w:tcPr>
          <w:p w14:paraId="5E0BA25E" w14:textId="77777777" w:rsidR="000112ED" w:rsidRPr="00BB5A18" w:rsidRDefault="000112ED" w:rsidP="000112ED">
            <w:pPr>
              <w:pStyle w:val="DeutscherText"/>
              <w:ind w:right="29"/>
              <w:rPr>
                <w:rFonts w:cs="Arial"/>
                <w:noProof w:val="0"/>
                <w:lang w:val="it-IT"/>
              </w:rPr>
            </w:pPr>
          </w:p>
        </w:tc>
        <w:tc>
          <w:tcPr>
            <w:tcW w:w="1362" w:type="dxa"/>
            <w:shd w:val="clear" w:color="auto" w:fill="FBE4D5" w:themeFill="accent2" w:themeFillTint="33"/>
          </w:tcPr>
          <w:p w14:paraId="7F60C8C9" w14:textId="77777777" w:rsidR="000112ED" w:rsidRPr="00BB5A18" w:rsidRDefault="000112ED" w:rsidP="000112ED">
            <w:pPr>
              <w:spacing w:line="240" w:lineRule="exact"/>
              <w:rPr>
                <w:rFonts w:cs="Arial"/>
                <w:lang w:val="it-IT"/>
              </w:rPr>
            </w:pPr>
          </w:p>
        </w:tc>
        <w:tc>
          <w:tcPr>
            <w:tcW w:w="4139" w:type="dxa"/>
            <w:shd w:val="clear" w:color="auto" w:fill="FBE4D5" w:themeFill="accent2" w:themeFillTint="33"/>
          </w:tcPr>
          <w:p w14:paraId="3F03C2A7" w14:textId="77777777" w:rsidR="000112ED" w:rsidRPr="00BB5A18" w:rsidRDefault="000112ED" w:rsidP="000112ED">
            <w:pPr>
              <w:pStyle w:val="Testoitaliano"/>
              <w:ind w:right="6"/>
              <w:rPr>
                <w:rFonts w:cs="Arial"/>
              </w:rPr>
            </w:pPr>
          </w:p>
        </w:tc>
      </w:tr>
      <w:tr w:rsidR="000112ED" w:rsidRPr="0026559C" w14:paraId="28CAFE39" w14:textId="77777777" w:rsidTr="00F14287">
        <w:tc>
          <w:tcPr>
            <w:tcW w:w="4138" w:type="dxa"/>
            <w:shd w:val="clear" w:color="auto" w:fill="FBE4D5" w:themeFill="accent2" w:themeFillTint="33"/>
          </w:tcPr>
          <w:p w14:paraId="13A6920B" w14:textId="77777777" w:rsidR="000112ED" w:rsidRPr="00DE55EA" w:rsidRDefault="000112ED" w:rsidP="000112ED">
            <w:pPr>
              <w:pStyle w:val="DeutscherText"/>
              <w:ind w:right="29"/>
              <w:rPr>
                <w:rFonts w:cs="Arial"/>
                <w:noProof w:val="0"/>
                <w:lang w:val="de-DE"/>
              </w:rPr>
            </w:pPr>
            <w:r w:rsidRPr="00553D07">
              <w:rPr>
                <w:rFonts w:cs="Arial"/>
                <w:lang w:val="de-DE"/>
              </w:rPr>
              <w:t>Ohne</w:t>
            </w:r>
            <w:r>
              <w:rPr>
                <w:rFonts w:cs="Arial"/>
                <w:lang w:val="de-DE"/>
              </w:rPr>
              <w:t xml:space="preserve"> </w:t>
            </w:r>
            <w:r>
              <w:rPr>
                <w:rFonts w:cs="Arial"/>
                <w:color w:val="538135" w:themeColor="accent6" w:themeShade="BF"/>
                <w:lang w:val="de-DE"/>
              </w:rPr>
              <w:t>Vor – und Fürsorgebeiträge</w:t>
            </w:r>
            <w:r w:rsidRPr="00553D07">
              <w:rPr>
                <w:rFonts w:cs="Arial"/>
                <w:lang w:val="de-DE"/>
              </w:rPr>
              <w:t xml:space="preserve"> Mw</w:t>
            </w:r>
            <w:r w:rsidRPr="002B63A0">
              <w:rPr>
                <w:rFonts w:cs="Arial"/>
                <w:lang w:val="de-DE"/>
              </w:rPr>
              <w:t xml:space="preserve">St., einschließlich der Kosten für die Durchführung </w:t>
            </w:r>
            <w:r w:rsidRPr="00FE7448">
              <w:rPr>
                <w:rFonts w:cs="Arial"/>
                <w:color w:val="FF0000"/>
                <w:lang w:val="de-DE"/>
              </w:rPr>
              <w:t>der im Sicherheitsplan vorgeschriebenen Maßnahmen/Kosten zur Beseitigung der Interferenzen</w:t>
            </w:r>
            <w:r>
              <w:rPr>
                <w:rFonts w:cs="Arial"/>
                <w:lang w:val="de-DE"/>
              </w:rPr>
              <w:t>.</w:t>
            </w:r>
          </w:p>
        </w:tc>
        <w:tc>
          <w:tcPr>
            <w:tcW w:w="1362" w:type="dxa"/>
            <w:shd w:val="clear" w:color="auto" w:fill="FBE4D5" w:themeFill="accent2" w:themeFillTint="33"/>
          </w:tcPr>
          <w:p w14:paraId="783D5F1F" w14:textId="77777777" w:rsidR="000112ED" w:rsidRPr="00DE55EA" w:rsidRDefault="000112ED" w:rsidP="000112ED">
            <w:pPr>
              <w:spacing w:line="240" w:lineRule="exact"/>
              <w:rPr>
                <w:rFonts w:cs="Arial"/>
                <w:lang w:val="de-DE"/>
              </w:rPr>
            </w:pPr>
          </w:p>
        </w:tc>
        <w:tc>
          <w:tcPr>
            <w:tcW w:w="4139" w:type="dxa"/>
            <w:shd w:val="clear" w:color="auto" w:fill="FBE4D5" w:themeFill="accent2" w:themeFillTint="33"/>
          </w:tcPr>
          <w:p w14:paraId="65773221" w14:textId="77777777" w:rsidR="000112ED" w:rsidRPr="00DE55EA" w:rsidRDefault="000112ED" w:rsidP="000112ED">
            <w:pPr>
              <w:pStyle w:val="Testoitaliano"/>
              <w:ind w:right="6"/>
              <w:rPr>
                <w:rFonts w:cs="Arial"/>
              </w:rPr>
            </w:pPr>
            <w:r w:rsidRPr="00875A1B">
              <w:t xml:space="preserve">Al netto di </w:t>
            </w:r>
            <w:r w:rsidRPr="00875A1B">
              <w:rPr>
                <w:color w:val="538135" w:themeColor="accent6" w:themeShade="BF"/>
              </w:rPr>
              <w:t xml:space="preserve">oneri previdenziali e assistenziali </w:t>
            </w:r>
            <w:r w:rsidRPr="006E1515">
              <w:rPr>
                <w:color w:val="538135" w:themeColor="accent6" w:themeShade="BF"/>
              </w:rPr>
              <w:t>e</w:t>
            </w:r>
            <w:r w:rsidRPr="00875A1B">
              <w:t xml:space="preserve"> </w:t>
            </w:r>
            <w:r w:rsidRPr="00875A1B">
              <w:rPr>
                <w:rFonts w:cs="Arial"/>
              </w:rPr>
              <w:t xml:space="preserve">IVA, comprensivo dei costi per l’attuazione </w:t>
            </w:r>
            <w:r w:rsidRPr="00875A1B">
              <w:rPr>
                <w:rFonts w:cs="Arial"/>
                <w:color w:val="FF0000"/>
              </w:rPr>
              <w:t>del piano di sicurezza / costi pe</w:t>
            </w:r>
            <w:r w:rsidRPr="00FE7448">
              <w:rPr>
                <w:rFonts w:cs="Arial"/>
                <w:color w:val="FF0000"/>
              </w:rPr>
              <w:t>r le interferenze.</w:t>
            </w:r>
          </w:p>
        </w:tc>
      </w:tr>
      <w:bookmarkEnd w:id="6"/>
      <w:tr w:rsidR="000112ED" w:rsidRPr="0026559C" w14:paraId="01CD861C" w14:textId="77777777" w:rsidTr="00F14287">
        <w:tc>
          <w:tcPr>
            <w:tcW w:w="4138" w:type="dxa"/>
            <w:shd w:val="clear" w:color="auto" w:fill="FBE4D5" w:themeFill="accent2" w:themeFillTint="33"/>
          </w:tcPr>
          <w:p w14:paraId="0E878935" w14:textId="77777777" w:rsidR="000112ED" w:rsidRPr="006D2BD9" w:rsidRDefault="000112ED" w:rsidP="000112ED">
            <w:pPr>
              <w:pStyle w:val="DeutscherText"/>
              <w:ind w:right="29"/>
              <w:rPr>
                <w:strike/>
                <w:lang w:val="it-IT"/>
              </w:rPr>
            </w:pPr>
          </w:p>
        </w:tc>
        <w:tc>
          <w:tcPr>
            <w:tcW w:w="1362" w:type="dxa"/>
            <w:shd w:val="clear" w:color="auto" w:fill="FBE4D5" w:themeFill="accent2" w:themeFillTint="33"/>
          </w:tcPr>
          <w:p w14:paraId="00A76816" w14:textId="77777777" w:rsidR="000112ED" w:rsidRPr="006D2BD9" w:rsidRDefault="000112ED" w:rsidP="000112ED">
            <w:pPr>
              <w:spacing w:line="240" w:lineRule="exact"/>
              <w:rPr>
                <w:rFonts w:cs="Arial"/>
                <w:strike/>
                <w:lang w:val="it-IT"/>
              </w:rPr>
            </w:pPr>
          </w:p>
        </w:tc>
        <w:tc>
          <w:tcPr>
            <w:tcW w:w="4139" w:type="dxa"/>
            <w:shd w:val="clear" w:color="auto" w:fill="FBE4D5" w:themeFill="accent2" w:themeFillTint="33"/>
          </w:tcPr>
          <w:p w14:paraId="3150BF74" w14:textId="77777777" w:rsidR="000112ED" w:rsidRPr="006D2BD9" w:rsidRDefault="000112ED" w:rsidP="000112ED">
            <w:pPr>
              <w:pStyle w:val="Testoitaliano"/>
              <w:ind w:right="6"/>
              <w:rPr>
                <w:strike/>
              </w:rPr>
            </w:pPr>
          </w:p>
        </w:tc>
      </w:tr>
      <w:tr w:rsidR="000112ED" w:rsidRPr="0026559C" w14:paraId="5E25E798" w14:textId="77777777" w:rsidTr="00F14287">
        <w:tc>
          <w:tcPr>
            <w:tcW w:w="4138" w:type="dxa"/>
            <w:shd w:val="clear" w:color="auto" w:fill="FBE4D5" w:themeFill="accent2" w:themeFillTint="33"/>
          </w:tcPr>
          <w:p w14:paraId="449E8B4B" w14:textId="77777777" w:rsidR="000112ED" w:rsidRPr="00DF0484" w:rsidRDefault="000112ED" w:rsidP="000112ED">
            <w:pPr>
              <w:pStyle w:val="DeutscherText"/>
              <w:ind w:right="29"/>
              <w:rPr>
                <w:iCs/>
                <w:lang w:val="de-DE"/>
              </w:rPr>
            </w:pPr>
            <w:bookmarkStart w:id="7" w:name="_Hlk5805348"/>
            <w:r w:rsidRPr="00DF0484">
              <w:rPr>
                <w:iCs/>
                <w:lang w:val="de-DE"/>
              </w:rPr>
              <w:t>Es wird die Übermittlung der Unterlagen an das für die Zuschlagserteilung zuständige Amt verfü</w:t>
            </w:r>
            <w:r>
              <w:rPr>
                <w:iCs/>
                <w:lang w:val="de-DE"/>
              </w:rPr>
              <w:t>gt. Die darauf folgende Mittei</w:t>
            </w:r>
            <w:r w:rsidRPr="00DF0484">
              <w:rPr>
                <w:iCs/>
                <w:lang w:val="de-DE"/>
              </w:rPr>
              <w:t xml:space="preserve">lung gemäß </w:t>
            </w:r>
            <w:r w:rsidRPr="00DF0484">
              <w:rPr>
                <w:rFonts w:cs="Arial"/>
                <w:iCs/>
                <w:noProof w:val="0"/>
                <w:lang w:val="de-DE" w:eastAsia="it-IT"/>
              </w:rPr>
              <w:t xml:space="preserve">Art. 76, Abs. 5 des </w:t>
            </w:r>
            <w:r>
              <w:rPr>
                <w:rFonts w:cs="Arial"/>
                <w:iCs/>
                <w:noProof w:val="0"/>
                <w:lang w:val="de-DE" w:eastAsia="it-IT"/>
              </w:rPr>
              <w:t>GvD</w:t>
            </w:r>
            <w:r w:rsidRPr="00DF0484">
              <w:rPr>
                <w:rFonts w:cs="Arial"/>
                <w:iCs/>
                <w:noProof w:val="0"/>
                <w:lang w:val="de-DE" w:eastAsia="it-IT"/>
              </w:rPr>
              <w:t xml:space="preserve"> Nr. 50/2016</w:t>
            </w:r>
            <w:r w:rsidRPr="00DF0484">
              <w:rPr>
                <w:iCs/>
                <w:lang w:val="de-DE"/>
              </w:rPr>
              <w:t xml:space="preserve"> erfolgt innerhalb von fünf Tagen nach Ergreifung der Maßnahme zur Zuschlagserteilung.</w:t>
            </w:r>
          </w:p>
        </w:tc>
        <w:tc>
          <w:tcPr>
            <w:tcW w:w="1362" w:type="dxa"/>
            <w:shd w:val="clear" w:color="auto" w:fill="FBE4D5" w:themeFill="accent2" w:themeFillTint="33"/>
          </w:tcPr>
          <w:p w14:paraId="11529767" w14:textId="77777777" w:rsidR="000112ED" w:rsidRPr="00DF0484" w:rsidRDefault="000112ED" w:rsidP="000112ED">
            <w:pPr>
              <w:spacing w:line="240" w:lineRule="exact"/>
              <w:rPr>
                <w:rFonts w:cs="Arial"/>
                <w:lang w:val="de-DE"/>
              </w:rPr>
            </w:pPr>
          </w:p>
        </w:tc>
        <w:tc>
          <w:tcPr>
            <w:tcW w:w="4139" w:type="dxa"/>
            <w:shd w:val="clear" w:color="auto" w:fill="FBE4D5" w:themeFill="accent2" w:themeFillTint="33"/>
          </w:tcPr>
          <w:p w14:paraId="2887005E" w14:textId="77777777" w:rsidR="000112ED" w:rsidRPr="006D2BD9" w:rsidRDefault="000112ED" w:rsidP="000112ED">
            <w:pPr>
              <w:pStyle w:val="Testoitaliano"/>
              <w:ind w:right="6"/>
              <w:rPr>
                <w:iCs/>
              </w:rPr>
            </w:pPr>
            <w:r w:rsidRPr="00DF0484">
              <w:rPr>
                <w:iCs/>
              </w:rPr>
              <w:t>Si dispone l’inoltro della documentazione all'organo competente per l’aggiudicazione. La successiva comunicazione ai sensi dell’</w:t>
            </w:r>
            <w:r w:rsidRPr="00DF0484">
              <w:rPr>
                <w:rFonts w:cs="Arial"/>
                <w:iCs/>
                <w:lang w:eastAsia="it-IT"/>
              </w:rPr>
              <w:t xml:space="preserve">art. 76, comma 5, </w:t>
            </w:r>
            <w:r>
              <w:rPr>
                <w:rFonts w:cs="Arial"/>
                <w:iCs/>
                <w:lang w:eastAsia="it-IT"/>
              </w:rPr>
              <w:t>D.Lgs</w:t>
            </w:r>
            <w:r w:rsidRPr="00DF0484">
              <w:rPr>
                <w:rFonts w:cs="Arial"/>
                <w:iCs/>
                <w:lang w:eastAsia="it-IT"/>
              </w:rPr>
              <w:t xml:space="preserve">. n. 50/2016 </w:t>
            </w:r>
            <w:r w:rsidRPr="00DF0484">
              <w:rPr>
                <w:iCs/>
              </w:rPr>
              <w:t>avviene entro cinque giorni dall’adozione del provvedimento di aggiudicazione.</w:t>
            </w:r>
          </w:p>
        </w:tc>
      </w:tr>
      <w:bookmarkEnd w:id="7"/>
      <w:tr w:rsidR="000112ED" w:rsidRPr="0026559C" w14:paraId="10A0ADCC" w14:textId="77777777" w:rsidTr="00FF736F">
        <w:tc>
          <w:tcPr>
            <w:tcW w:w="4138" w:type="dxa"/>
          </w:tcPr>
          <w:p w14:paraId="6F329D10" w14:textId="77777777" w:rsidR="000112ED" w:rsidRPr="006A38D1" w:rsidRDefault="000112ED" w:rsidP="000112ED">
            <w:pPr>
              <w:pStyle w:val="DeutscherText"/>
              <w:ind w:right="170"/>
              <w:rPr>
                <w:rFonts w:cs="Arial"/>
                <w:iCs/>
                <w:lang w:val="it-IT"/>
              </w:rPr>
            </w:pPr>
          </w:p>
        </w:tc>
        <w:tc>
          <w:tcPr>
            <w:tcW w:w="1362" w:type="dxa"/>
          </w:tcPr>
          <w:p w14:paraId="03C06FC5" w14:textId="77777777" w:rsidR="000112ED" w:rsidRPr="006A38D1" w:rsidRDefault="000112ED" w:rsidP="000112ED">
            <w:pPr>
              <w:spacing w:line="240" w:lineRule="exact"/>
              <w:rPr>
                <w:rFonts w:cs="Arial"/>
                <w:lang w:val="it-IT"/>
              </w:rPr>
            </w:pPr>
          </w:p>
        </w:tc>
        <w:tc>
          <w:tcPr>
            <w:tcW w:w="4139" w:type="dxa"/>
          </w:tcPr>
          <w:p w14:paraId="088C7CE9" w14:textId="77777777" w:rsidR="000112ED" w:rsidRPr="006A38D1" w:rsidRDefault="000112ED" w:rsidP="000112ED">
            <w:pPr>
              <w:pStyle w:val="Textkrper"/>
              <w:spacing w:line="240" w:lineRule="exact"/>
              <w:ind w:right="141"/>
              <w:rPr>
                <w:rFonts w:cs="Arial"/>
                <w:iCs/>
                <w:sz w:val="20"/>
              </w:rPr>
            </w:pPr>
          </w:p>
        </w:tc>
      </w:tr>
      <w:tr w:rsidR="000112ED" w:rsidRPr="0026559C" w14:paraId="0B7E4412" w14:textId="77777777" w:rsidTr="00F14287">
        <w:tc>
          <w:tcPr>
            <w:tcW w:w="4138" w:type="dxa"/>
            <w:shd w:val="clear" w:color="auto" w:fill="E2EFD9" w:themeFill="accent6" w:themeFillTint="33"/>
          </w:tcPr>
          <w:p w14:paraId="7F381298" w14:textId="77777777" w:rsidR="000112ED" w:rsidRPr="00EA5B60" w:rsidRDefault="000112ED" w:rsidP="000112ED">
            <w:pPr>
              <w:pStyle w:val="DeutscherText"/>
              <w:ind w:right="170"/>
              <w:jc w:val="center"/>
              <w:rPr>
                <w:rFonts w:cs="Arial"/>
                <w:b/>
                <w:iCs/>
                <w:noProof w:val="0"/>
                <w:color w:val="4472C4" w:themeColor="accent1"/>
                <w:sz w:val="24"/>
                <w:u w:val="single"/>
                <w:lang w:val="de-DE" w:eastAsia="it-IT"/>
              </w:rPr>
            </w:pPr>
            <w:r w:rsidRPr="00EA5B60">
              <w:rPr>
                <w:rFonts w:cs="Arial"/>
                <w:b/>
                <w:iCs/>
                <w:noProof w:val="0"/>
                <w:color w:val="4472C4" w:themeColor="accent1"/>
                <w:sz w:val="24"/>
                <w:u w:val="single"/>
                <w:lang w:val="de-DE" w:eastAsia="it-IT"/>
              </w:rPr>
              <w:t>Option 3</w:t>
            </w:r>
          </w:p>
          <w:p w14:paraId="252E46DC" w14:textId="77777777" w:rsidR="000112ED" w:rsidRPr="00EA5B60" w:rsidRDefault="000112ED" w:rsidP="000112ED">
            <w:pPr>
              <w:pStyle w:val="DeutscherText"/>
              <w:ind w:right="170"/>
              <w:jc w:val="center"/>
              <w:rPr>
                <w:rFonts w:cs="Arial"/>
                <w:b/>
                <w:iCs/>
                <w:noProof w:val="0"/>
                <w:color w:val="4472C4" w:themeColor="accent1"/>
                <w:sz w:val="24"/>
                <w:lang w:val="de-DE" w:eastAsia="it-IT"/>
              </w:rPr>
            </w:pPr>
          </w:p>
          <w:p w14:paraId="7B61204A" w14:textId="77777777" w:rsidR="000112ED" w:rsidRPr="00EA5B60" w:rsidRDefault="000112ED" w:rsidP="000112ED">
            <w:pPr>
              <w:pStyle w:val="DeutscherText"/>
              <w:ind w:right="170"/>
              <w:jc w:val="center"/>
              <w:rPr>
                <w:rFonts w:cs="Arial"/>
                <w:b/>
                <w:iCs/>
                <w:noProof w:val="0"/>
                <w:color w:val="4472C4" w:themeColor="accent1"/>
                <w:sz w:val="24"/>
                <w:lang w:val="de-DE" w:eastAsia="it-IT"/>
              </w:rPr>
            </w:pPr>
            <w:r w:rsidRPr="00EA5B60">
              <w:rPr>
                <w:rFonts w:cs="Arial"/>
                <w:b/>
                <w:iCs/>
                <w:noProof w:val="0"/>
                <w:color w:val="4472C4" w:themeColor="accent1"/>
                <w:sz w:val="24"/>
                <w:lang w:val="de-DE" w:eastAsia="it-IT"/>
              </w:rPr>
              <w:t>Wenn ein Unterverfahren zur Überprüfung der Anomalie eingeleitet wird und das Angebot als anormal eingestuft wurde</w:t>
            </w:r>
          </w:p>
          <w:p w14:paraId="5820A3D4" w14:textId="77777777" w:rsidR="000112ED" w:rsidRPr="00EA5B60" w:rsidRDefault="000112ED" w:rsidP="000112ED">
            <w:pPr>
              <w:pStyle w:val="DeutscherText"/>
              <w:ind w:right="170"/>
              <w:rPr>
                <w:rFonts w:cs="Arial"/>
                <w:iCs/>
                <w:color w:val="4472C4" w:themeColor="accent1"/>
                <w:lang w:val="de-DE"/>
              </w:rPr>
            </w:pPr>
          </w:p>
        </w:tc>
        <w:tc>
          <w:tcPr>
            <w:tcW w:w="1362" w:type="dxa"/>
            <w:shd w:val="clear" w:color="auto" w:fill="E2EFD9" w:themeFill="accent6" w:themeFillTint="33"/>
          </w:tcPr>
          <w:p w14:paraId="7739DA0C" w14:textId="77777777" w:rsidR="000112ED" w:rsidRPr="00EA5B60" w:rsidRDefault="000112ED" w:rsidP="000112ED">
            <w:pPr>
              <w:spacing w:line="240" w:lineRule="exact"/>
              <w:jc w:val="center"/>
              <w:rPr>
                <w:rFonts w:cs="Arial"/>
                <w:color w:val="4472C4" w:themeColor="accent1"/>
                <w:lang w:val="de-DE"/>
              </w:rPr>
            </w:pPr>
          </w:p>
        </w:tc>
        <w:tc>
          <w:tcPr>
            <w:tcW w:w="4139" w:type="dxa"/>
            <w:shd w:val="clear" w:color="auto" w:fill="E2EFD9" w:themeFill="accent6" w:themeFillTint="33"/>
          </w:tcPr>
          <w:p w14:paraId="016EFCFE" w14:textId="77777777" w:rsidR="000112ED" w:rsidRPr="00EA5B60" w:rsidRDefault="000112ED" w:rsidP="000112ED">
            <w:pPr>
              <w:pStyle w:val="Textkrper"/>
              <w:spacing w:line="240" w:lineRule="exact"/>
              <w:ind w:right="141"/>
              <w:jc w:val="center"/>
              <w:rPr>
                <w:rFonts w:cs="Arial"/>
                <w:b/>
                <w:iCs/>
                <w:color w:val="4472C4" w:themeColor="accent1"/>
                <w:sz w:val="24"/>
                <w:u w:val="single"/>
              </w:rPr>
            </w:pPr>
            <w:r>
              <w:rPr>
                <w:rFonts w:cs="Arial"/>
                <w:b/>
                <w:iCs/>
                <w:color w:val="4472C4" w:themeColor="accent1"/>
                <w:sz w:val="24"/>
                <w:u w:val="single"/>
              </w:rPr>
              <w:t>o</w:t>
            </w:r>
            <w:r w:rsidRPr="00EA5B60">
              <w:rPr>
                <w:rFonts w:cs="Arial"/>
                <w:b/>
                <w:iCs/>
                <w:color w:val="4472C4" w:themeColor="accent1"/>
                <w:sz w:val="24"/>
                <w:u w:val="single"/>
              </w:rPr>
              <w:t>pzione 3</w:t>
            </w:r>
          </w:p>
          <w:p w14:paraId="19EC4EDA" w14:textId="77777777" w:rsidR="000112ED" w:rsidRPr="00EA5B60" w:rsidRDefault="000112ED" w:rsidP="000112ED">
            <w:pPr>
              <w:pStyle w:val="Textkrper"/>
              <w:spacing w:line="240" w:lineRule="exact"/>
              <w:ind w:right="141"/>
              <w:jc w:val="center"/>
              <w:rPr>
                <w:rFonts w:cs="Arial"/>
                <w:b/>
                <w:iCs/>
                <w:color w:val="4472C4" w:themeColor="accent1"/>
                <w:sz w:val="24"/>
                <w:u w:val="single"/>
              </w:rPr>
            </w:pPr>
          </w:p>
          <w:p w14:paraId="1999CBFA" w14:textId="77777777" w:rsidR="000112ED" w:rsidRPr="00EA5B60" w:rsidRDefault="000112ED" w:rsidP="000112ED">
            <w:pPr>
              <w:pStyle w:val="Textkrper"/>
              <w:spacing w:line="240" w:lineRule="exact"/>
              <w:ind w:right="141"/>
              <w:jc w:val="center"/>
              <w:rPr>
                <w:rFonts w:cs="Arial"/>
                <w:b/>
                <w:iCs/>
                <w:color w:val="4472C4" w:themeColor="accent1"/>
                <w:sz w:val="24"/>
              </w:rPr>
            </w:pPr>
            <w:r w:rsidRPr="00EA5B60">
              <w:rPr>
                <w:rFonts w:cs="Arial"/>
                <w:b/>
                <w:iCs/>
                <w:color w:val="4472C4" w:themeColor="accent1"/>
                <w:sz w:val="24"/>
              </w:rPr>
              <w:t>se è stato attivato il subprocedimento di verifica dell’anomalia e l’offerta è stata considerata anomala</w:t>
            </w:r>
          </w:p>
          <w:p w14:paraId="3C32FF70" w14:textId="77777777" w:rsidR="000112ED" w:rsidRPr="00EA5B60" w:rsidRDefault="000112ED" w:rsidP="000112ED">
            <w:pPr>
              <w:pStyle w:val="Textkrper"/>
              <w:spacing w:line="240" w:lineRule="exact"/>
              <w:ind w:right="141"/>
              <w:rPr>
                <w:rFonts w:cs="Arial"/>
                <w:iCs/>
                <w:color w:val="4472C4" w:themeColor="accent1"/>
                <w:sz w:val="20"/>
              </w:rPr>
            </w:pPr>
          </w:p>
        </w:tc>
      </w:tr>
      <w:tr w:rsidR="000112ED" w:rsidRPr="0026559C" w14:paraId="29DDD31E" w14:textId="77777777" w:rsidTr="00F14287">
        <w:tc>
          <w:tcPr>
            <w:tcW w:w="4138" w:type="dxa"/>
            <w:shd w:val="clear" w:color="auto" w:fill="E2EFD9" w:themeFill="accent6" w:themeFillTint="33"/>
          </w:tcPr>
          <w:p w14:paraId="06061034" w14:textId="77777777" w:rsidR="000112ED" w:rsidRPr="006D2BD9" w:rsidRDefault="000112ED" w:rsidP="000112ED">
            <w:pPr>
              <w:pStyle w:val="DeutscherText"/>
              <w:ind w:right="170"/>
              <w:rPr>
                <w:rFonts w:cs="Arial"/>
                <w:color w:val="4472C4"/>
                <w:highlight w:val="yellow"/>
                <w:lang w:val="it-IT"/>
              </w:rPr>
            </w:pPr>
          </w:p>
        </w:tc>
        <w:tc>
          <w:tcPr>
            <w:tcW w:w="1362" w:type="dxa"/>
            <w:shd w:val="clear" w:color="auto" w:fill="E2EFD9" w:themeFill="accent6" w:themeFillTint="33"/>
          </w:tcPr>
          <w:p w14:paraId="31A84E11" w14:textId="77777777" w:rsidR="000112ED" w:rsidRPr="006D2BD9" w:rsidRDefault="000112ED" w:rsidP="000112ED">
            <w:pPr>
              <w:spacing w:line="240" w:lineRule="exact"/>
              <w:rPr>
                <w:rFonts w:cs="Arial"/>
                <w:color w:val="4472C4"/>
                <w:highlight w:val="yellow"/>
                <w:lang w:val="it-IT"/>
              </w:rPr>
            </w:pPr>
          </w:p>
        </w:tc>
        <w:tc>
          <w:tcPr>
            <w:tcW w:w="4139" w:type="dxa"/>
            <w:shd w:val="clear" w:color="auto" w:fill="E2EFD9" w:themeFill="accent6" w:themeFillTint="33"/>
          </w:tcPr>
          <w:p w14:paraId="20C7BE57" w14:textId="77777777" w:rsidR="000112ED" w:rsidRDefault="000112ED" w:rsidP="000112ED">
            <w:pPr>
              <w:spacing w:line="240" w:lineRule="exact"/>
              <w:ind w:right="141"/>
              <w:jc w:val="both"/>
              <w:rPr>
                <w:rFonts w:cs="Arial"/>
                <w:color w:val="4472C4"/>
                <w:highlight w:val="yellow"/>
                <w:lang w:val="it-IT"/>
              </w:rPr>
            </w:pPr>
          </w:p>
        </w:tc>
      </w:tr>
      <w:tr w:rsidR="000112ED" w:rsidRPr="0026559C" w14:paraId="11F55A35" w14:textId="77777777" w:rsidTr="00F14287">
        <w:tc>
          <w:tcPr>
            <w:tcW w:w="4138" w:type="dxa"/>
            <w:shd w:val="clear" w:color="auto" w:fill="E2EFD9" w:themeFill="accent6" w:themeFillTint="33"/>
          </w:tcPr>
          <w:p w14:paraId="3DF8F2A0" w14:textId="77777777" w:rsidR="000112ED" w:rsidRDefault="000112ED" w:rsidP="000112ED">
            <w:pPr>
              <w:pStyle w:val="DeutscherText"/>
              <w:ind w:right="29"/>
              <w:rPr>
                <w:lang w:val="de-DE"/>
              </w:rPr>
            </w:pPr>
            <w:r w:rsidRPr="004D3F3D">
              <w:rPr>
                <w:rFonts w:cs="Arial"/>
                <w:iCs/>
                <w:noProof w:val="0"/>
                <w:lang w:val="de-DE" w:eastAsia="it-IT"/>
              </w:rPr>
              <w:t>Dies vorausgeschickt</w:t>
            </w:r>
            <w:r w:rsidRPr="002B63A0">
              <w:rPr>
                <w:rFonts w:cs="Arial"/>
                <w:iCs/>
                <w:noProof w:val="0"/>
                <w:lang w:val="de-DE" w:eastAsia="it-IT"/>
              </w:rPr>
              <w:t xml:space="preserve">, dass der Bieter </w:t>
            </w:r>
            <w:r w:rsidRPr="002B63A0">
              <w:rPr>
                <w:rFonts w:cs="Arial"/>
              </w:rPr>
              <w:fldChar w:fldCharType="begin">
                <w:ffData>
                  <w:name w:val="Testo70"/>
                  <w:enabled/>
                  <w:calcOnExit w:val="0"/>
                  <w:textInput/>
                </w:ffData>
              </w:fldChar>
            </w:r>
            <w:r w:rsidRPr="002B63A0">
              <w:rPr>
                <w:rFonts w:cs="Arial"/>
                <w:lang w:val="de-DE"/>
              </w:rPr>
              <w:instrText xml:space="preserve"> FORMTEXT </w:instrText>
            </w:r>
            <w:r w:rsidRPr="002B63A0">
              <w:rPr>
                <w:rFonts w:cs="Arial"/>
              </w:rPr>
            </w:r>
            <w:r w:rsidRPr="002B63A0">
              <w:rPr>
                <w:rFonts w:cs="Arial"/>
              </w:rPr>
              <w:fldChar w:fldCharType="separate"/>
            </w:r>
            <w:r w:rsidRPr="002B63A0">
              <w:rPr>
                <w:rFonts w:cs="Arial"/>
              </w:rPr>
              <w:t> </w:t>
            </w:r>
            <w:r w:rsidRPr="002B63A0">
              <w:rPr>
                <w:rFonts w:cs="Arial"/>
              </w:rPr>
              <w:t> </w:t>
            </w:r>
            <w:r w:rsidRPr="002B63A0">
              <w:rPr>
                <w:rFonts w:cs="Arial"/>
              </w:rPr>
              <w:t> </w:t>
            </w:r>
            <w:r w:rsidRPr="002B63A0">
              <w:rPr>
                <w:rFonts w:cs="Arial"/>
              </w:rPr>
              <w:t> </w:t>
            </w:r>
            <w:r w:rsidRPr="002B63A0">
              <w:rPr>
                <w:rFonts w:cs="Arial"/>
              </w:rPr>
              <w:t> </w:t>
            </w:r>
            <w:r w:rsidRPr="002B63A0">
              <w:rPr>
                <w:rFonts w:cs="Arial"/>
              </w:rPr>
              <w:fldChar w:fldCharType="end"/>
            </w:r>
            <w:r w:rsidRPr="002B63A0">
              <w:rPr>
                <w:rFonts w:cs="Arial"/>
                <w:lang w:val="de-DE"/>
              </w:rPr>
              <w:t xml:space="preserve"> </w:t>
            </w:r>
            <w:r w:rsidRPr="002B63A0">
              <w:rPr>
                <w:rFonts w:cs="Arial"/>
                <w:iCs/>
                <w:noProof w:val="0"/>
                <w:lang w:val="de-DE" w:eastAsia="it-IT"/>
              </w:rPr>
              <w:t>eingeladen wurde,</w:t>
            </w:r>
            <w:r w:rsidRPr="002B63A0">
              <w:rPr>
                <w:lang w:val="de-DE"/>
              </w:rPr>
              <w:t xml:space="preserve"> Erklärungen gemäß Art. 30, Abs. 2 des LG Nr. 16/2015 und Art. 97 des GvD 50/2016 vorzulegen,</w:t>
            </w:r>
          </w:p>
          <w:p w14:paraId="1280BDF8" w14:textId="77777777" w:rsidR="000112ED" w:rsidRPr="002B63A0" w:rsidRDefault="000112ED" w:rsidP="000112ED">
            <w:pPr>
              <w:pStyle w:val="DeutscherText"/>
              <w:ind w:right="29"/>
              <w:rPr>
                <w:lang w:val="de-DE"/>
              </w:rPr>
            </w:pPr>
          </w:p>
          <w:p w14:paraId="70047E66" w14:textId="77777777" w:rsidR="000112ED" w:rsidRDefault="000112ED" w:rsidP="000112ED">
            <w:pPr>
              <w:pStyle w:val="DeutscherText"/>
              <w:ind w:right="29"/>
              <w:rPr>
                <w:color w:val="FF0000"/>
                <w:lang w:val="de-DE"/>
              </w:rPr>
            </w:pPr>
            <w:r w:rsidRPr="006A38D1">
              <w:rPr>
                <w:color w:val="FF0000"/>
                <w:lang w:val="de-DE"/>
              </w:rPr>
              <w:t xml:space="preserve">da der </w:t>
            </w:r>
            <w:r w:rsidRPr="00B2594B">
              <w:rPr>
                <w:color w:val="FF0000"/>
                <w:lang w:val="de-DE"/>
              </w:rPr>
              <w:t xml:space="preserve">einzige Verfahrensveranwortliche mit Mitteilung vom </w:t>
            </w:r>
            <w:r w:rsidRPr="00B2594B">
              <w:rPr>
                <w:rFonts w:cs="Arial"/>
                <w:color w:val="FF0000"/>
              </w:rPr>
              <w:fldChar w:fldCharType="begin">
                <w:ffData>
                  <w:name w:val="Testo70"/>
                  <w:enabled/>
                  <w:calcOnExit w:val="0"/>
                  <w:textInput/>
                </w:ffData>
              </w:fldChar>
            </w:r>
            <w:r w:rsidRPr="00B2594B">
              <w:rPr>
                <w:rFonts w:cs="Arial"/>
                <w:color w:val="FF0000"/>
                <w:lang w:val="de-DE"/>
              </w:rPr>
              <w:instrText xml:space="preserve"> FORMTEXT </w:instrText>
            </w:r>
            <w:r w:rsidRPr="00B2594B">
              <w:rPr>
                <w:rFonts w:cs="Arial"/>
                <w:color w:val="FF0000"/>
              </w:rPr>
            </w:r>
            <w:r w:rsidRPr="00B2594B">
              <w:rPr>
                <w:rFonts w:cs="Arial"/>
                <w:color w:val="FF0000"/>
              </w:rPr>
              <w:fldChar w:fldCharType="separate"/>
            </w:r>
            <w:r w:rsidRPr="00B2594B">
              <w:rPr>
                <w:rFonts w:cs="Arial"/>
                <w:color w:val="FF0000"/>
              </w:rPr>
              <w:t> </w:t>
            </w:r>
            <w:r w:rsidRPr="00B2594B">
              <w:rPr>
                <w:rFonts w:cs="Arial"/>
                <w:color w:val="FF0000"/>
              </w:rPr>
              <w:t> </w:t>
            </w:r>
            <w:r w:rsidRPr="00B2594B">
              <w:rPr>
                <w:rFonts w:cs="Arial"/>
                <w:color w:val="FF0000"/>
              </w:rPr>
              <w:t> </w:t>
            </w:r>
            <w:r w:rsidRPr="00B2594B">
              <w:rPr>
                <w:rFonts w:cs="Arial"/>
                <w:color w:val="FF0000"/>
              </w:rPr>
              <w:t> </w:t>
            </w:r>
            <w:r w:rsidRPr="00B2594B">
              <w:rPr>
                <w:rFonts w:cs="Arial"/>
                <w:color w:val="FF0000"/>
              </w:rPr>
              <w:t> </w:t>
            </w:r>
            <w:r w:rsidRPr="00B2594B">
              <w:rPr>
                <w:rFonts w:cs="Arial"/>
                <w:color w:val="FF0000"/>
              </w:rPr>
              <w:fldChar w:fldCharType="end"/>
            </w:r>
            <w:r w:rsidRPr="00B2594B">
              <w:rPr>
                <w:color w:val="FF0000"/>
                <w:lang w:val="de-DE"/>
              </w:rPr>
              <w:t xml:space="preserve"> erklärt hat, das Angebot </w:t>
            </w:r>
            <w:r w:rsidRPr="00B2594B">
              <w:rPr>
                <w:noProof w:val="0"/>
                <w:color w:val="FF0000"/>
                <w:lang w:val="de-DE"/>
              </w:rPr>
              <w:t xml:space="preserve">des Erstplatzierten </w:t>
            </w:r>
            <w:r w:rsidRPr="006A38D1">
              <w:rPr>
                <w:color w:val="FF0000"/>
                <w:lang w:val="de-DE"/>
              </w:rPr>
              <w:t>in der Rangordnung dem Subverfahren der</w:t>
            </w:r>
            <w:r>
              <w:rPr>
                <w:color w:val="FF0000"/>
                <w:lang w:val="de-DE"/>
              </w:rPr>
              <w:t xml:space="preserve"> Anomalie unterwerfen zu wollen</w:t>
            </w:r>
          </w:p>
          <w:p w14:paraId="77720ECE" w14:textId="77777777" w:rsidR="000112ED" w:rsidRPr="006070EA" w:rsidRDefault="000112ED" w:rsidP="000112ED">
            <w:pPr>
              <w:pStyle w:val="DeutscherText"/>
              <w:ind w:right="29"/>
              <w:rPr>
                <w:color w:val="4472C4" w:themeColor="accent1"/>
                <w:lang w:val="de-DE"/>
              </w:rPr>
            </w:pPr>
            <w:r>
              <w:rPr>
                <w:color w:val="4472C4" w:themeColor="accent1"/>
                <w:lang w:val="de-DE"/>
              </w:rPr>
              <w:t>o</w:t>
            </w:r>
            <w:r w:rsidRPr="006070EA">
              <w:rPr>
                <w:color w:val="4472C4" w:themeColor="accent1"/>
                <w:lang w:val="de-DE"/>
              </w:rPr>
              <w:t>der alternativ</w:t>
            </w:r>
          </w:p>
          <w:p w14:paraId="6DAEE97F" w14:textId="77777777" w:rsidR="000112ED" w:rsidRPr="00735A1D" w:rsidRDefault="000112ED" w:rsidP="000112ED">
            <w:pPr>
              <w:pStyle w:val="DeutscherText"/>
              <w:ind w:right="29"/>
              <w:rPr>
                <w:color w:val="FF0000"/>
                <w:lang w:val="de-DE"/>
              </w:rPr>
            </w:pPr>
            <w:r w:rsidRPr="00B2594B">
              <w:rPr>
                <w:color w:val="FF0000"/>
                <w:lang w:val="de-DE"/>
              </w:rPr>
              <w:t>da sein Angebot nach Anwendung der Formeln gemäß dem Beschluss der Landesregierung Nr. 1099 vom 30.10.2018</w:t>
            </w:r>
            <w:r>
              <w:rPr>
                <w:color w:val="FF0000"/>
                <w:lang w:val="de-DE"/>
              </w:rPr>
              <w:t>,</w:t>
            </w:r>
            <w:r w:rsidRPr="00B2594B">
              <w:rPr>
                <w:color w:val="FF0000"/>
                <w:lang w:val="de-DE"/>
              </w:rPr>
              <w:t xml:space="preserve"> </w:t>
            </w:r>
            <w:r w:rsidRPr="000112ED">
              <w:rPr>
                <w:color w:val="FF0000"/>
                <w:lang w:val="de-DE"/>
              </w:rPr>
              <w:t xml:space="preserve">bestätigt durch Beschluss der Landesregierung vom </w:t>
            </w:r>
            <w:r w:rsidRPr="000112ED">
              <w:rPr>
                <w:color w:val="FF0000"/>
                <w:lang w:val="de-DE"/>
              </w:rPr>
              <w:lastRenderedPageBreak/>
              <w:t>05.11.2019 Nr. 898,</w:t>
            </w:r>
            <w:r>
              <w:rPr>
                <w:color w:val="FF0000"/>
                <w:lang w:val="de-DE"/>
              </w:rPr>
              <w:t xml:space="preserve"> </w:t>
            </w:r>
            <w:r w:rsidRPr="00B2594B">
              <w:rPr>
                <w:color w:val="FF0000"/>
                <w:lang w:val="de-DE"/>
              </w:rPr>
              <w:t>ungewöhnlich niedrig erschien</w:t>
            </w:r>
            <w:r w:rsidRPr="006070EA">
              <w:rPr>
                <w:lang w:val="de-DE"/>
              </w:rPr>
              <w:t>.</w:t>
            </w:r>
          </w:p>
        </w:tc>
        <w:tc>
          <w:tcPr>
            <w:tcW w:w="1362" w:type="dxa"/>
            <w:shd w:val="clear" w:color="auto" w:fill="E2EFD9" w:themeFill="accent6" w:themeFillTint="33"/>
          </w:tcPr>
          <w:p w14:paraId="6A40A64B" w14:textId="77777777" w:rsidR="000112ED" w:rsidRPr="00D75F2A" w:rsidRDefault="000112ED" w:rsidP="000112ED">
            <w:pPr>
              <w:spacing w:line="240" w:lineRule="exact"/>
              <w:rPr>
                <w:rFonts w:cs="Arial"/>
                <w:color w:val="FF0000"/>
                <w:lang w:val="de-DE"/>
              </w:rPr>
            </w:pPr>
          </w:p>
        </w:tc>
        <w:tc>
          <w:tcPr>
            <w:tcW w:w="4139" w:type="dxa"/>
            <w:shd w:val="clear" w:color="auto" w:fill="E2EFD9" w:themeFill="accent6" w:themeFillTint="33"/>
          </w:tcPr>
          <w:p w14:paraId="4D388082" w14:textId="77777777" w:rsidR="000112ED" w:rsidRDefault="000112ED" w:rsidP="000112ED">
            <w:pPr>
              <w:pStyle w:val="Testoitaliano"/>
              <w:ind w:right="6"/>
              <w:rPr>
                <w:rFonts w:cs="Arial"/>
                <w:iCs/>
              </w:rPr>
            </w:pPr>
            <w:r w:rsidRPr="00E1003F">
              <w:rPr>
                <w:rFonts w:cs="Arial"/>
                <w:iCs/>
              </w:rPr>
              <w:t>Premesso</w:t>
            </w:r>
            <w:r w:rsidRPr="002B63A0">
              <w:rPr>
                <w:rFonts w:cs="Arial"/>
                <w:iCs/>
              </w:rPr>
              <w:t xml:space="preserve"> che si è proceduto con l’invito al concorrente </w:t>
            </w:r>
            <w:r w:rsidRPr="002B63A0">
              <w:rPr>
                <w:rFonts w:cs="Arial"/>
              </w:rPr>
              <w:fldChar w:fldCharType="begin">
                <w:ffData>
                  <w:name w:val="Testo70"/>
                  <w:enabled/>
                  <w:calcOnExit w:val="0"/>
                  <w:textInput/>
                </w:ffData>
              </w:fldChar>
            </w:r>
            <w:r w:rsidRPr="002B63A0">
              <w:rPr>
                <w:rFonts w:cs="Arial"/>
              </w:rPr>
              <w:instrText xml:space="preserve"> FORMTEXT </w:instrText>
            </w:r>
            <w:r w:rsidRPr="002B63A0">
              <w:rPr>
                <w:rFonts w:cs="Arial"/>
              </w:rPr>
            </w:r>
            <w:r w:rsidRPr="002B63A0">
              <w:rPr>
                <w:rFonts w:cs="Arial"/>
              </w:rPr>
              <w:fldChar w:fldCharType="separate"/>
            </w:r>
            <w:r w:rsidRPr="002B63A0">
              <w:rPr>
                <w:rFonts w:cs="Arial"/>
              </w:rPr>
              <w:t> </w:t>
            </w:r>
            <w:r w:rsidRPr="002B63A0">
              <w:rPr>
                <w:rFonts w:cs="Arial"/>
              </w:rPr>
              <w:t> </w:t>
            </w:r>
            <w:r w:rsidRPr="002B63A0">
              <w:rPr>
                <w:rFonts w:cs="Arial"/>
              </w:rPr>
              <w:t> </w:t>
            </w:r>
            <w:r w:rsidRPr="002B63A0">
              <w:rPr>
                <w:rFonts w:cs="Arial"/>
              </w:rPr>
              <w:t> </w:t>
            </w:r>
            <w:r w:rsidRPr="002B63A0">
              <w:rPr>
                <w:rFonts w:cs="Arial"/>
              </w:rPr>
              <w:t> </w:t>
            </w:r>
            <w:r w:rsidRPr="002B63A0">
              <w:rPr>
                <w:rFonts w:cs="Arial"/>
              </w:rPr>
              <w:fldChar w:fldCharType="end"/>
            </w:r>
            <w:r w:rsidRPr="002B63A0">
              <w:t xml:space="preserve"> </w:t>
            </w:r>
            <w:r w:rsidRPr="002B63A0">
              <w:rPr>
                <w:rFonts w:cs="Arial"/>
                <w:iCs/>
              </w:rPr>
              <w:t>a fornire spiegazioni a norma dell’art. 30, comma 2, L.P. n. 16/2015 e art. 97 D.Lgs. n. 50/2016</w:t>
            </w:r>
          </w:p>
          <w:p w14:paraId="0BA6DF56" w14:textId="77777777" w:rsidR="000112ED" w:rsidRPr="002B63A0" w:rsidRDefault="000112ED" w:rsidP="000112ED">
            <w:pPr>
              <w:pStyle w:val="Testoitaliano"/>
              <w:ind w:right="6"/>
              <w:rPr>
                <w:rFonts w:cs="Arial"/>
                <w:iCs/>
              </w:rPr>
            </w:pPr>
          </w:p>
          <w:p w14:paraId="1BD28D22" w14:textId="77777777" w:rsidR="000112ED" w:rsidRDefault="000112ED" w:rsidP="000112ED">
            <w:pPr>
              <w:pStyle w:val="Testoitaliano"/>
              <w:ind w:right="6"/>
              <w:rPr>
                <w:rFonts w:cs="Arial"/>
                <w:color w:val="FF0000"/>
              </w:rPr>
            </w:pPr>
            <w:r w:rsidRPr="006A38D1">
              <w:rPr>
                <w:rFonts w:cs="Arial"/>
                <w:iCs/>
                <w:color w:val="FF0000"/>
              </w:rPr>
              <w:t>in quanto il Responsabile unico del procedimento ha</w:t>
            </w:r>
            <w:r>
              <w:rPr>
                <w:rFonts w:cs="Arial"/>
                <w:iCs/>
                <w:color w:val="FF0000"/>
              </w:rPr>
              <w:t xml:space="preserve"> dichiarato con comunicazione d</w:t>
            </w:r>
            <w:r w:rsidRPr="006A38D1">
              <w:rPr>
                <w:rFonts w:cs="Arial"/>
                <w:iCs/>
                <w:color w:val="FF0000"/>
              </w:rPr>
              <w:t>d.</w:t>
            </w:r>
            <w:r w:rsidRPr="006A38D1">
              <w:rPr>
                <w:rFonts w:cs="Arial"/>
              </w:rPr>
              <w:t xml:space="preserve"> </w:t>
            </w:r>
            <w:r w:rsidRPr="006A38D1">
              <w:rPr>
                <w:rFonts w:cs="Arial"/>
                <w:color w:val="FF0000"/>
              </w:rPr>
              <w:fldChar w:fldCharType="begin">
                <w:ffData>
                  <w:name w:val="Testo70"/>
                  <w:enabled/>
                  <w:calcOnExit w:val="0"/>
                  <w:textInput/>
                </w:ffData>
              </w:fldChar>
            </w:r>
            <w:r w:rsidRPr="006A38D1">
              <w:rPr>
                <w:rFonts w:cs="Arial"/>
                <w:color w:val="FF0000"/>
              </w:rPr>
              <w:instrText xml:space="preserve"> FORMTEXT </w:instrText>
            </w:r>
            <w:r w:rsidRPr="006A38D1">
              <w:rPr>
                <w:rFonts w:cs="Arial"/>
                <w:color w:val="FF0000"/>
              </w:rPr>
            </w:r>
            <w:r w:rsidRPr="006A38D1">
              <w:rPr>
                <w:rFonts w:cs="Arial"/>
                <w:color w:val="FF0000"/>
              </w:rPr>
              <w:fldChar w:fldCharType="separate"/>
            </w:r>
            <w:r w:rsidRPr="006A38D1">
              <w:rPr>
                <w:rFonts w:cs="Arial"/>
                <w:color w:val="FF0000"/>
              </w:rPr>
              <w:t> </w:t>
            </w:r>
            <w:r w:rsidRPr="006A38D1">
              <w:rPr>
                <w:rFonts w:cs="Arial"/>
                <w:color w:val="FF0000"/>
              </w:rPr>
              <w:t> </w:t>
            </w:r>
            <w:r w:rsidRPr="006A38D1">
              <w:rPr>
                <w:rFonts w:cs="Arial"/>
                <w:color w:val="FF0000"/>
              </w:rPr>
              <w:t> </w:t>
            </w:r>
            <w:r w:rsidRPr="006A38D1">
              <w:rPr>
                <w:rFonts w:cs="Arial"/>
                <w:color w:val="FF0000"/>
              </w:rPr>
              <w:t> </w:t>
            </w:r>
            <w:r w:rsidRPr="006A38D1">
              <w:rPr>
                <w:rFonts w:cs="Arial"/>
                <w:color w:val="FF0000"/>
              </w:rPr>
              <w:t> </w:t>
            </w:r>
            <w:r w:rsidRPr="006A38D1">
              <w:rPr>
                <w:rFonts w:cs="Arial"/>
                <w:color w:val="FF0000"/>
              </w:rPr>
              <w:fldChar w:fldCharType="end"/>
            </w:r>
            <w:r w:rsidRPr="006A38D1">
              <w:rPr>
                <w:rFonts w:cs="Arial"/>
                <w:color w:val="FF0000"/>
              </w:rPr>
              <w:t xml:space="preserve"> di voler assoggettare</w:t>
            </w:r>
            <w:r>
              <w:rPr>
                <w:rFonts w:cs="Arial"/>
                <w:color w:val="FF0000"/>
              </w:rPr>
              <w:t xml:space="preserve"> l’offerta</w:t>
            </w:r>
            <w:r w:rsidRPr="00BE3153">
              <w:rPr>
                <w:rFonts w:cs="Arial"/>
                <w:iCs/>
                <w:color w:val="FF0000"/>
              </w:rPr>
              <w:t xml:space="preserve"> del </w:t>
            </w:r>
            <w:r w:rsidRPr="00B2594B">
              <w:rPr>
                <w:rFonts w:cs="Arial"/>
                <w:iCs/>
                <w:color w:val="FF0000"/>
              </w:rPr>
              <w:t xml:space="preserve">primo classificato </w:t>
            </w:r>
            <w:r w:rsidRPr="00BE3153">
              <w:rPr>
                <w:rFonts w:cs="Arial"/>
                <w:iCs/>
                <w:color w:val="FF0000"/>
              </w:rPr>
              <w:t>in graduatoria</w:t>
            </w:r>
            <w:r w:rsidRPr="006A38D1">
              <w:rPr>
                <w:rFonts w:cs="Arial"/>
                <w:color w:val="FF0000"/>
              </w:rPr>
              <w:t xml:space="preserve"> alla verifica dell’anomalia lo stesso</w:t>
            </w:r>
          </w:p>
          <w:p w14:paraId="777D0F3D" w14:textId="77777777" w:rsidR="000112ED" w:rsidRPr="006070EA" w:rsidRDefault="000112ED" w:rsidP="000112ED">
            <w:pPr>
              <w:pStyle w:val="Testoitaliano"/>
              <w:ind w:right="6"/>
              <w:rPr>
                <w:rFonts w:cs="Arial"/>
                <w:iCs/>
                <w:color w:val="4472C4" w:themeColor="accent1"/>
              </w:rPr>
            </w:pPr>
            <w:r>
              <w:rPr>
                <w:rFonts w:cs="Arial"/>
                <w:iCs/>
                <w:color w:val="4472C4" w:themeColor="accent1"/>
              </w:rPr>
              <w:t>o in alternativa</w:t>
            </w:r>
          </w:p>
          <w:p w14:paraId="13BE98B7" w14:textId="77777777" w:rsidR="000112ED" w:rsidRPr="006A38D1" w:rsidRDefault="000112ED" w:rsidP="000112ED">
            <w:pPr>
              <w:pStyle w:val="Testoitaliano"/>
              <w:ind w:right="6"/>
            </w:pPr>
            <w:r w:rsidRPr="00B2594B">
              <w:rPr>
                <w:rFonts w:cs="Arial"/>
                <w:color w:val="FF0000"/>
              </w:rPr>
              <w:t>in quanto la sua offerta è apparsa anormalmente bassa secondo le formule</w:t>
            </w:r>
            <w:r w:rsidRPr="00B2594B">
              <w:rPr>
                <w:rFonts w:cs="Arial"/>
                <w:iCs/>
                <w:color w:val="FF0000"/>
              </w:rPr>
              <w:t xml:space="preserve"> </w:t>
            </w:r>
            <w:r w:rsidRPr="00B2594B">
              <w:rPr>
                <w:rFonts w:cs="Arial"/>
                <w:color w:val="FF0000"/>
              </w:rPr>
              <w:t>di cui alla deliberazione della Giunta Provinciale n. 1099 del 30.10.2018</w:t>
            </w:r>
            <w:r>
              <w:rPr>
                <w:rFonts w:cs="Arial"/>
                <w:color w:val="FF0000"/>
              </w:rPr>
              <w:t xml:space="preserve">, </w:t>
            </w:r>
            <w:r w:rsidRPr="000112ED">
              <w:rPr>
                <w:rFonts w:cs="Arial"/>
                <w:color w:val="FF0000"/>
              </w:rPr>
              <w:t xml:space="preserve">come confermata dalla </w:t>
            </w:r>
            <w:r w:rsidRPr="000112ED">
              <w:rPr>
                <w:rFonts w:cs="Arial"/>
                <w:color w:val="FF0000"/>
              </w:rPr>
              <w:lastRenderedPageBreak/>
              <w:t>deliberazione della Giunta Provinciale n. 898 del 05.11.2019</w:t>
            </w:r>
            <w:r w:rsidRPr="00B2594B">
              <w:rPr>
                <w:rFonts w:cs="Arial"/>
                <w:color w:val="FF0000"/>
              </w:rPr>
              <w:t>.</w:t>
            </w:r>
          </w:p>
        </w:tc>
      </w:tr>
      <w:tr w:rsidR="000112ED" w:rsidRPr="0026559C" w14:paraId="37FDEDCA" w14:textId="77777777" w:rsidTr="00F14287">
        <w:tc>
          <w:tcPr>
            <w:tcW w:w="4138" w:type="dxa"/>
            <w:shd w:val="clear" w:color="auto" w:fill="E2EFD9" w:themeFill="accent6" w:themeFillTint="33"/>
          </w:tcPr>
          <w:p w14:paraId="0C925FCD" w14:textId="77777777" w:rsidR="000112ED" w:rsidRPr="00AA51BD" w:rsidRDefault="000112ED" w:rsidP="000112ED">
            <w:pPr>
              <w:pStyle w:val="DeutscherText"/>
              <w:ind w:right="29"/>
              <w:rPr>
                <w:rFonts w:cs="Arial"/>
                <w:iCs/>
                <w:noProof w:val="0"/>
                <w:color w:val="FF0000"/>
                <w:lang w:val="it-IT" w:eastAsia="it-IT"/>
              </w:rPr>
            </w:pPr>
          </w:p>
        </w:tc>
        <w:tc>
          <w:tcPr>
            <w:tcW w:w="1362" w:type="dxa"/>
            <w:shd w:val="clear" w:color="auto" w:fill="E2EFD9" w:themeFill="accent6" w:themeFillTint="33"/>
          </w:tcPr>
          <w:p w14:paraId="6671E5F4" w14:textId="77777777" w:rsidR="000112ED" w:rsidRPr="00AA51BD" w:rsidRDefault="000112ED" w:rsidP="000112ED">
            <w:pPr>
              <w:spacing w:line="240" w:lineRule="exact"/>
              <w:rPr>
                <w:rFonts w:cs="Arial"/>
                <w:color w:val="FF0000"/>
                <w:lang w:val="it-IT"/>
              </w:rPr>
            </w:pPr>
          </w:p>
        </w:tc>
        <w:tc>
          <w:tcPr>
            <w:tcW w:w="4139" w:type="dxa"/>
            <w:shd w:val="clear" w:color="auto" w:fill="E2EFD9" w:themeFill="accent6" w:themeFillTint="33"/>
          </w:tcPr>
          <w:p w14:paraId="3A8FC178" w14:textId="77777777" w:rsidR="000112ED" w:rsidRPr="00BE3153" w:rsidRDefault="000112ED" w:rsidP="000112ED">
            <w:pPr>
              <w:pStyle w:val="Testoitaliano"/>
              <w:ind w:right="6"/>
              <w:rPr>
                <w:rFonts w:cs="Arial"/>
                <w:iCs/>
                <w:color w:val="FF0000"/>
              </w:rPr>
            </w:pPr>
          </w:p>
        </w:tc>
      </w:tr>
      <w:tr w:rsidR="000112ED" w:rsidRPr="0026559C" w14:paraId="559DBB71" w14:textId="77777777" w:rsidTr="00F14287">
        <w:tc>
          <w:tcPr>
            <w:tcW w:w="4138" w:type="dxa"/>
            <w:shd w:val="clear" w:color="auto" w:fill="E2EFD9" w:themeFill="accent6" w:themeFillTint="33"/>
          </w:tcPr>
          <w:p w14:paraId="23982604" w14:textId="226FC110" w:rsidR="000112ED" w:rsidRPr="0026559C" w:rsidRDefault="000112ED" w:rsidP="000112ED">
            <w:pPr>
              <w:pStyle w:val="DeutscherText"/>
              <w:ind w:right="29"/>
              <w:rPr>
                <w:rFonts w:cs="Arial"/>
                <w:iCs/>
                <w:noProof w:val="0"/>
                <w:color w:val="FF0000"/>
                <w:lang w:val="de-DE" w:eastAsia="it-IT"/>
              </w:rPr>
            </w:pPr>
            <w:r w:rsidRPr="0026559C">
              <w:rPr>
                <w:lang w:val="de-DE"/>
              </w:rPr>
              <w:t xml:space="preserve">Nach Kenntnisnahme, </w:t>
            </w:r>
            <w:r w:rsidR="007E03DF" w:rsidRPr="0026559C">
              <w:rPr>
                <w:lang w:val="de-DE"/>
              </w:rPr>
              <w:t xml:space="preserve">- </w:t>
            </w:r>
            <w:r w:rsidR="007E03DF" w:rsidRPr="0026559C">
              <w:rPr>
                <w:iCs/>
                <w:lang w:val="de-DE"/>
              </w:rPr>
              <w:t xml:space="preserve">wobei der Inhalt weder als überprüft noch als angenommen gewertet wird, da dieser das Ergebnis spezifischer Kompetenzen und der Beauftragung des einzigen Verfahrensverantwortlichen </w:t>
            </w:r>
            <w:r w:rsidR="002A282B" w:rsidRPr="0026559C">
              <w:rPr>
                <w:iCs/>
                <w:lang w:val="de-DE"/>
              </w:rPr>
              <w:t>ist</w:t>
            </w:r>
            <w:r w:rsidR="007E03DF" w:rsidRPr="0026559C">
              <w:rPr>
                <w:iCs/>
                <w:lang w:val="de-DE"/>
              </w:rPr>
              <w:t xml:space="preserve"> -</w:t>
            </w:r>
            <w:r w:rsidR="007E03DF" w:rsidRPr="0026559C">
              <w:rPr>
                <w:lang w:val="de-DE"/>
              </w:rPr>
              <w:t xml:space="preserve"> </w:t>
            </w:r>
            <w:r w:rsidRPr="0026559C">
              <w:rPr>
                <w:lang w:val="de-DE"/>
              </w:rPr>
              <w:t xml:space="preserve">des negativen Ergebnisses der Überprüfung der Angemessenheit des Angebotes aufgrund der im Bericht des EVV </w:t>
            </w:r>
            <w:r w:rsidRPr="0026559C">
              <w:rPr>
                <w:color w:val="FF0000"/>
                <w:lang w:val="de-DE"/>
              </w:rPr>
              <w:t xml:space="preserve">und eventuellen Sitzungen der Bewertungskommission </w:t>
            </w:r>
            <w:r w:rsidRPr="0026559C">
              <w:rPr>
                <w:lang w:val="de-DE"/>
              </w:rPr>
              <w:t>angegebenen Gründen.</w:t>
            </w:r>
          </w:p>
        </w:tc>
        <w:tc>
          <w:tcPr>
            <w:tcW w:w="1362" w:type="dxa"/>
            <w:shd w:val="clear" w:color="auto" w:fill="E2EFD9" w:themeFill="accent6" w:themeFillTint="33"/>
          </w:tcPr>
          <w:p w14:paraId="1EF733CF" w14:textId="77777777" w:rsidR="000112ED" w:rsidRPr="0026559C" w:rsidRDefault="000112ED" w:rsidP="000112ED">
            <w:pPr>
              <w:spacing w:line="240" w:lineRule="exact"/>
              <w:rPr>
                <w:rFonts w:cs="Arial"/>
                <w:color w:val="FF0000"/>
                <w:lang w:val="de-DE"/>
              </w:rPr>
            </w:pPr>
          </w:p>
        </w:tc>
        <w:tc>
          <w:tcPr>
            <w:tcW w:w="4139" w:type="dxa"/>
            <w:shd w:val="clear" w:color="auto" w:fill="E2EFD9" w:themeFill="accent6" w:themeFillTint="33"/>
          </w:tcPr>
          <w:p w14:paraId="0C8B4333" w14:textId="344E49B2" w:rsidR="000112ED" w:rsidRPr="00B6337C" w:rsidRDefault="000112ED" w:rsidP="000112ED">
            <w:pPr>
              <w:pStyle w:val="Testoitaliano"/>
              <w:ind w:right="6"/>
              <w:rPr>
                <w:rFonts w:cs="Arial"/>
                <w:iCs/>
                <w:color w:val="FF0000"/>
              </w:rPr>
            </w:pPr>
            <w:r w:rsidRPr="0026559C">
              <w:rPr>
                <w:rFonts w:cs="Arial"/>
              </w:rPr>
              <w:t xml:space="preserve">Preso </w:t>
            </w:r>
            <w:r w:rsidRPr="0026559C">
              <w:rPr>
                <w:rFonts w:cs="Arial"/>
                <w:iCs/>
                <w:lang w:eastAsia="it-IT"/>
              </w:rPr>
              <w:t xml:space="preserve">atto, </w:t>
            </w:r>
            <w:r w:rsidR="007E03DF" w:rsidRPr="0026559C">
              <w:rPr>
                <w:rFonts w:cs="Arial"/>
                <w:iCs/>
              </w:rPr>
              <w:t>- senza che ciò comporti verifica ed accettazione alcuna del relativo contenuto, in quanto frutto di specifiche competenze e attribuzioni del RUP</w:t>
            </w:r>
            <w:proofErr w:type="gramStart"/>
            <w:r w:rsidR="007E03DF" w:rsidRPr="0026559C">
              <w:rPr>
                <w:rFonts w:cs="Arial"/>
                <w:iCs/>
              </w:rPr>
              <w:t xml:space="preserve">-  </w:t>
            </w:r>
            <w:r w:rsidRPr="0026559C">
              <w:rPr>
                <w:rFonts w:cs="Arial"/>
              </w:rPr>
              <w:t>dell’esito</w:t>
            </w:r>
            <w:proofErr w:type="gramEnd"/>
            <w:r w:rsidRPr="0026559C">
              <w:rPr>
                <w:rFonts w:cs="Arial"/>
              </w:rPr>
              <w:t xml:space="preserve"> negativo della valutazione della congruità dell’offerta per i motivi esplicati nella relazione del RUP </w:t>
            </w:r>
            <w:r w:rsidRPr="0026559C">
              <w:rPr>
                <w:rFonts w:cs="Arial"/>
                <w:color w:val="FF0000"/>
              </w:rPr>
              <w:t>ed eventuali sedute della commissione di valutazione.</w:t>
            </w:r>
          </w:p>
        </w:tc>
      </w:tr>
      <w:tr w:rsidR="000112ED" w:rsidRPr="0026559C" w14:paraId="3C653CC5" w14:textId="77777777" w:rsidTr="00F14287">
        <w:tc>
          <w:tcPr>
            <w:tcW w:w="4138" w:type="dxa"/>
            <w:shd w:val="clear" w:color="auto" w:fill="E2EFD9" w:themeFill="accent6" w:themeFillTint="33"/>
          </w:tcPr>
          <w:p w14:paraId="1F2CB592" w14:textId="77777777" w:rsidR="000112ED" w:rsidRPr="006A38D1" w:rsidRDefault="000112ED" w:rsidP="000112ED">
            <w:pPr>
              <w:pStyle w:val="DeutscherText"/>
              <w:ind w:right="170"/>
              <w:rPr>
                <w:rFonts w:cs="Arial"/>
                <w:iCs/>
                <w:noProof w:val="0"/>
                <w:color w:val="FF0000"/>
                <w:lang w:val="it-IT" w:eastAsia="it-IT"/>
              </w:rPr>
            </w:pPr>
          </w:p>
        </w:tc>
        <w:tc>
          <w:tcPr>
            <w:tcW w:w="1362" w:type="dxa"/>
            <w:shd w:val="clear" w:color="auto" w:fill="E2EFD9" w:themeFill="accent6" w:themeFillTint="33"/>
          </w:tcPr>
          <w:p w14:paraId="113E5B83" w14:textId="77777777" w:rsidR="000112ED" w:rsidRPr="006A38D1" w:rsidRDefault="000112ED" w:rsidP="000112ED">
            <w:pPr>
              <w:spacing w:line="240" w:lineRule="exact"/>
              <w:rPr>
                <w:rFonts w:cs="Arial"/>
                <w:color w:val="FF0000"/>
                <w:lang w:val="it-IT"/>
              </w:rPr>
            </w:pPr>
          </w:p>
        </w:tc>
        <w:tc>
          <w:tcPr>
            <w:tcW w:w="4139" w:type="dxa"/>
            <w:shd w:val="clear" w:color="auto" w:fill="E2EFD9" w:themeFill="accent6" w:themeFillTint="33"/>
          </w:tcPr>
          <w:p w14:paraId="20497048" w14:textId="77777777" w:rsidR="000112ED" w:rsidRPr="006A38D1" w:rsidRDefault="000112ED" w:rsidP="000112ED">
            <w:pPr>
              <w:pStyle w:val="Testoitaliano"/>
              <w:ind w:right="6"/>
              <w:rPr>
                <w:rFonts w:cs="Arial"/>
                <w:iCs/>
                <w:color w:val="FF0000"/>
              </w:rPr>
            </w:pPr>
          </w:p>
        </w:tc>
      </w:tr>
      <w:tr w:rsidR="000112ED" w:rsidRPr="0026559C" w14:paraId="1474AE7F" w14:textId="77777777" w:rsidTr="00F14287">
        <w:tc>
          <w:tcPr>
            <w:tcW w:w="4138" w:type="dxa"/>
            <w:shd w:val="clear" w:color="auto" w:fill="E2EFD9" w:themeFill="accent6" w:themeFillTint="33"/>
          </w:tcPr>
          <w:p w14:paraId="12D91767" w14:textId="77777777" w:rsidR="000112ED" w:rsidRPr="009463F2" w:rsidRDefault="000112ED" w:rsidP="000112ED">
            <w:pPr>
              <w:pStyle w:val="DeutscherText"/>
              <w:ind w:right="29"/>
              <w:rPr>
                <w:rFonts w:cs="Arial"/>
                <w:iCs/>
                <w:noProof w:val="0"/>
                <w:color w:val="FF0000"/>
                <w:lang w:val="de-DE" w:eastAsia="it-IT"/>
              </w:rPr>
            </w:pPr>
            <w:r w:rsidRPr="002B63A0">
              <w:rPr>
                <w:rFonts w:cs="Arial"/>
                <w:lang w:val="de-DE"/>
              </w:rPr>
              <w:t xml:space="preserve">Nach Kenntnisnahme, dass nach Anwendung </w:t>
            </w:r>
            <w:r>
              <w:rPr>
                <w:rFonts w:cs="Arial"/>
                <w:lang w:val="de-DE"/>
              </w:rPr>
              <w:t>des</w:t>
            </w:r>
            <w:r w:rsidRPr="002B63A0">
              <w:rPr>
                <w:rFonts w:cs="Arial"/>
                <w:iCs/>
                <w:noProof w:val="0"/>
                <w:lang w:val="de-DE" w:eastAsia="it-IT"/>
              </w:rPr>
              <w:t xml:space="preserve"> Beschluss</w:t>
            </w:r>
            <w:r>
              <w:rPr>
                <w:rFonts w:cs="Arial"/>
                <w:iCs/>
                <w:noProof w:val="0"/>
                <w:lang w:val="de-DE" w:eastAsia="it-IT"/>
              </w:rPr>
              <w:t>es</w:t>
            </w:r>
            <w:r w:rsidRPr="002B63A0">
              <w:rPr>
                <w:rFonts w:cs="Arial"/>
                <w:iCs/>
                <w:noProof w:val="0"/>
                <w:lang w:val="de-DE" w:eastAsia="it-IT"/>
              </w:rPr>
              <w:t xml:space="preserve"> der Landesregierung Nr. 1099 vom 30.10.2018,</w:t>
            </w:r>
            <w:r w:rsidRPr="000112ED">
              <w:rPr>
                <w:lang w:val="de-DE"/>
              </w:rPr>
              <w:t xml:space="preserve"> </w:t>
            </w:r>
            <w:r w:rsidRPr="000112ED">
              <w:rPr>
                <w:rFonts w:cs="Arial"/>
                <w:iCs/>
                <w:noProof w:val="0"/>
                <w:lang w:val="de-DE" w:eastAsia="it-IT"/>
              </w:rPr>
              <w:t>bestätigt durch Beschluss der Landesregierung vom 05.11.2019 Nr. 898,</w:t>
            </w:r>
            <w:r w:rsidRPr="002B63A0">
              <w:rPr>
                <w:rFonts w:cs="Arial"/>
                <w:iCs/>
                <w:noProof w:val="0"/>
                <w:lang w:val="de-DE" w:eastAsia="it-IT"/>
              </w:rPr>
              <w:t xml:space="preserve"> das Angebot des Zweitplatzierten in der Rangordnung nicht dem Subverfahren der Anomalie unterworfen wurde.</w:t>
            </w:r>
          </w:p>
        </w:tc>
        <w:tc>
          <w:tcPr>
            <w:tcW w:w="1362" w:type="dxa"/>
            <w:shd w:val="clear" w:color="auto" w:fill="E2EFD9" w:themeFill="accent6" w:themeFillTint="33"/>
          </w:tcPr>
          <w:p w14:paraId="2D6388FC" w14:textId="77777777" w:rsidR="000112ED" w:rsidRPr="00735A1D" w:rsidRDefault="000112ED" w:rsidP="000112ED">
            <w:pPr>
              <w:spacing w:line="240" w:lineRule="exact"/>
              <w:rPr>
                <w:rFonts w:cs="Arial"/>
                <w:color w:val="FF0000"/>
                <w:lang w:val="de-DE"/>
              </w:rPr>
            </w:pPr>
          </w:p>
        </w:tc>
        <w:tc>
          <w:tcPr>
            <w:tcW w:w="4139" w:type="dxa"/>
            <w:shd w:val="clear" w:color="auto" w:fill="E2EFD9" w:themeFill="accent6" w:themeFillTint="33"/>
          </w:tcPr>
          <w:p w14:paraId="5E8AF8B9" w14:textId="77777777" w:rsidR="000112ED" w:rsidRPr="00053F47" w:rsidRDefault="000112ED" w:rsidP="000112ED">
            <w:pPr>
              <w:pStyle w:val="Textkrper"/>
              <w:spacing w:line="240" w:lineRule="exact"/>
              <w:ind w:right="6"/>
              <w:rPr>
                <w:rFonts w:cs="Arial"/>
                <w:iCs/>
                <w:sz w:val="20"/>
              </w:rPr>
            </w:pPr>
            <w:r w:rsidRPr="002B63A0">
              <w:rPr>
                <w:rFonts w:cs="Arial"/>
                <w:iCs/>
                <w:sz w:val="20"/>
              </w:rPr>
              <w:t>Preso atto che ai sensi della deliberazione della Giunta Provinciale n. 1099 del 30.10.2018</w:t>
            </w:r>
            <w:r>
              <w:rPr>
                <w:rFonts w:cs="Arial"/>
                <w:iCs/>
                <w:sz w:val="20"/>
              </w:rPr>
              <w:t>,</w:t>
            </w:r>
            <w:r>
              <w:t xml:space="preserve"> </w:t>
            </w:r>
            <w:r w:rsidRPr="000112ED">
              <w:rPr>
                <w:rFonts w:cs="Arial"/>
                <w:iCs/>
                <w:sz w:val="20"/>
              </w:rPr>
              <w:t>come confermata dalla deliberazione della Giunta Provinciale n. 898 del 05.11.2019</w:t>
            </w:r>
            <w:r w:rsidRPr="002B63A0">
              <w:rPr>
                <w:rFonts w:cs="Arial"/>
                <w:iCs/>
                <w:sz w:val="20"/>
              </w:rPr>
              <w:t>, l’offerta del secondo non è stata assoggettata al subprocedimento di anomalia.</w:t>
            </w:r>
          </w:p>
        </w:tc>
      </w:tr>
      <w:tr w:rsidR="000112ED" w:rsidRPr="0026559C" w14:paraId="7CCC7A77" w14:textId="77777777" w:rsidTr="00F14287">
        <w:tc>
          <w:tcPr>
            <w:tcW w:w="4138" w:type="dxa"/>
            <w:shd w:val="clear" w:color="auto" w:fill="E2EFD9" w:themeFill="accent6" w:themeFillTint="33"/>
          </w:tcPr>
          <w:p w14:paraId="5B56F715" w14:textId="77777777" w:rsidR="000112ED" w:rsidRPr="00AA51BD" w:rsidRDefault="000112ED" w:rsidP="000112ED">
            <w:pPr>
              <w:pStyle w:val="DeutscherText"/>
              <w:ind w:right="29"/>
              <w:rPr>
                <w:rFonts w:cs="Arial"/>
                <w:color w:val="FF0000"/>
                <w:lang w:val="it-IT"/>
              </w:rPr>
            </w:pPr>
          </w:p>
        </w:tc>
        <w:tc>
          <w:tcPr>
            <w:tcW w:w="1362" w:type="dxa"/>
            <w:shd w:val="clear" w:color="auto" w:fill="E2EFD9" w:themeFill="accent6" w:themeFillTint="33"/>
          </w:tcPr>
          <w:p w14:paraId="3251BC44" w14:textId="77777777" w:rsidR="000112ED" w:rsidRPr="00AA51BD" w:rsidRDefault="000112ED" w:rsidP="000112ED">
            <w:pPr>
              <w:spacing w:line="240" w:lineRule="exact"/>
              <w:rPr>
                <w:rFonts w:cs="Arial"/>
                <w:color w:val="FF0000"/>
                <w:lang w:val="it-IT"/>
              </w:rPr>
            </w:pPr>
          </w:p>
        </w:tc>
        <w:tc>
          <w:tcPr>
            <w:tcW w:w="4139" w:type="dxa"/>
            <w:shd w:val="clear" w:color="auto" w:fill="E2EFD9" w:themeFill="accent6" w:themeFillTint="33"/>
          </w:tcPr>
          <w:p w14:paraId="04B05C2A" w14:textId="77777777" w:rsidR="000112ED" w:rsidRPr="00F06290" w:rsidRDefault="000112ED" w:rsidP="000112ED">
            <w:pPr>
              <w:pStyle w:val="Textkrper"/>
              <w:spacing w:line="240" w:lineRule="exact"/>
              <w:ind w:right="6"/>
              <w:rPr>
                <w:rFonts w:cs="Arial"/>
                <w:iCs/>
                <w:color w:val="FF0000"/>
                <w:sz w:val="20"/>
                <w:highlight w:val="cyan"/>
              </w:rPr>
            </w:pPr>
          </w:p>
        </w:tc>
      </w:tr>
      <w:tr w:rsidR="000112ED" w:rsidRPr="0026559C" w14:paraId="2EF160FF" w14:textId="77777777" w:rsidTr="00F14287">
        <w:tc>
          <w:tcPr>
            <w:tcW w:w="4138" w:type="dxa"/>
            <w:vMerge w:val="restart"/>
            <w:shd w:val="clear" w:color="auto" w:fill="E2EFD9" w:themeFill="accent6" w:themeFillTint="33"/>
          </w:tcPr>
          <w:p w14:paraId="4B8324CF" w14:textId="77777777" w:rsidR="000112ED" w:rsidRPr="0026559C" w:rsidRDefault="000112ED" w:rsidP="000112ED">
            <w:pPr>
              <w:pStyle w:val="DeutscherText"/>
              <w:ind w:right="29"/>
              <w:rPr>
                <w:rFonts w:cs="Arial"/>
                <w:i/>
                <w:color w:val="4472C4" w:themeColor="accent1"/>
                <w:lang w:val="de-DE"/>
              </w:rPr>
            </w:pPr>
            <w:r w:rsidRPr="0026559C">
              <w:rPr>
                <w:rFonts w:cs="Arial"/>
                <w:i/>
                <w:color w:val="4472C4" w:themeColor="accent1"/>
                <w:lang w:val="de-DE"/>
              </w:rPr>
              <w:t>(im Falle der nicht erfolgten Anwendung der Formeln gemäß dem Beschluss der Landesregierung Nr. 1099 vom 30.10.2018,</w:t>
            </w:r>
            <w:r w:rsidRPr="0026559C">
              <w:rPr>
                <w:lang w:val="de-DE"/>
              </w:rPr>
              <w:t xml:space="preserve"> </w:t>
            </w:r>
            <w:r w:rsidRPr="0026559C">
              <w:rPr>
                <w:rFonts w:cs="Arial"/>
                <w:i/>
                <w:color w:val="4472C4" w:themeColor="accent1"/>
                <w:lang w:val="de-DE"/>
              </w:rPr>
              <w:t>bestätigt durch Beschluss der Landesregierung vom 05.11.2019 Nr. 898), das Angebot des Zweitplatzierten in der Rangordnung auf Grundlage der Angaben des EVV nicht ungewöhnlich niedrig erschien, weshalb es nicht dem Subverfahren zur Überprüfung der Anomalie unterworfen wurde</w:t>
            </w:r>
          </w:p>
          <w:p w14:paraId="01280387" w14:textId="3A6E050F" w:rsidR="000112ED" w:rsidRPr="0026559C" w:rsidRDefault="000112ED" w:rsidP="000112ED">
            <w:pPr>
              <w:pStyle w:val="DeutscherText"/>
              <w:ind w:right="29"/>
              <w:rPr>
                <w:rFonts w:cs="Arial"/>
                <w:color w:val="4472C4" w:themeColor="accent1"/>
                <w:lang w:val="de-DE"/>
              </w:rPr>
            </w:pPr>
            <w:r w:rsidRPr="0026559C">
              <w:rPr>
                <w:rFonts w:cs="Arial"/>
                <w:lang w:val="de-DE"/>
              </w:rPr>
              <w:t>Nach Kenntnisnahme,</w:t>
            </w:r>
            <w:r w:rsidRPr="0026559C">
              <w:rPr>
                <w:lang w:val="de-DE"/>
              </w:rPr>
              <w:t xml:space="preserve"> </w:t>
            </w:r>
            <w:r w:rsidR="007E03DF" w:rsidRPr="0026559C">
              <w:rPr>
                <w:lang w:val="de-DE"/>
              </w:rPr>
              <w:t xml:space="preserve">- </w:t>
            </w:r>
            <w:r w:rsidR="007E03DF" w:rsidRPr="0026559C">
              <w:rPr>
                <w:iCs/>
                <w:lang w:val="de-DE"/>
              </w:rPr>
              <w:t xml:space="preserve">wobei der Inhalt weder als überprüft noch als angenommen gewertet wird, da dieser das Ergebnis spezifischer Kompetenzen und der Beauftragung des einzigen Verfahrensverantwortlichen </w:t>
            </w:r>
            <w:r w:rsidR="002A282B" w:rsidRPr="0026559C">
              <w:rPr>
                <w:iCs/>
                <w:lang w:val="de-DE"/>
              </w:rPr>
              <w:t>ist</w:t>
            </w:r>
            <w:r w:rsidR="007E03DF" w:rsidRPr="0026559C">
              <w:rPr>
                <w:iCs/>
                <w:lang w:val="de-DE"/>
              </w:rPr>
              <w:t xml:space="preserve"> -</w:t>
            </w:r>
            <w:r w:rsidRPr="0026559C">
              <w:rPr>
                <w:rFonts w:cs="Arial"/>
                <w:lang w:val="de-DE"/>
              </w:rPr>
              <w:t xml:space="preserve">, dass der einzige Verfahrensverantwortliche mit Mitteilung vom </w:t>
            </w:r>
            <w:r w:rsidRPr="0026559C">
              <w:rPr>
                <w:rFonts w:cs="Arial"/>
              </w:rPr>
              <w:fldChar w:fldCharType="begin">
                <w:ffData>
                  <w:name w:val="Testo70"/>
                  <w:enabled/>
                  <w:calcOnExit w:val="0"/>
                  <w:textInput/>
                </w:ffData>
              </w:fldChar>
            </w:r>
            <w:r w:rsidRPr="0026559C">
              <w:rPr>
                <w:rFonts w:cs="Arial"/>
                <w:lang w:val="de-DE"/>
              </w:rPr>
              <w:instrText xml:space="preserve"> FORMTEXT </w:instrText>
            </w:r>
            <w:r w:rsidRPr="0026559C">
              <w:rPr>
                <w:rFonts w:cs="Arial"/>
              </w:rPr>
            </w:r>
            <w:r w:rsidRPr="0026559C">
              <w:rPr>
                <w:rFonts w:cs="Arial"/>
              </w:rPr>
              <w:fldChar w:fldCharType="separate"/>
            </w:r>
            <w:r w:rsidRPr="0026559C">
              <w:rPr>
                <w:rFonts w:cs="Arial"/>
              </w:rPr>
              <w:t> </w:t>
            </w:r>
            <w:r w:rsidRPr="0026559C">
              <w:rPr>
                <w:rFonts w:cs="Arial"/>
              </w:rPr>
              <w:t> </w:t>
            </w:r>
            <w:r w:rsidRPr="0026559C">
              <w:rPr>
                <w:rFonts w:cs="Arial"/>
              </w:rPr>
              <w:t> </w:t>
            </w:r>
            <w:r w:rsidRPr="0026559C">
              <w:rPr>
                <w:rFonts w:cs="Arial"/>
              </w:rPr>
              <w:t> </w:t>
            </w:r>
            <w:r w:rsidRPr="0026559C">
              <w:rPr>
                <w:rFonts w:cs="Arial"/>
              </w:rPr>
              <w:t> </w:t>
            </w:r>
            <w:r w:rsidRPr="0026559C">
              <w:rPr>
                <w:rFonts w:cs="Arial"/>
              </w:rPr>
              <w:fldChar w:fldCharType="end"/>
            </w:r>
            <w:r w:rsidRPr="0026559C">
              <w:rPr>
                <w:rFonts w:cs="Arial"/>
                <w:lang w:val="de-DE"/>
              </w:rPr>
              <w:t xml:space="preserve"> erklärt hat,</w:t>
            </w:r>
            <w:r w:rsidRPr="0026559C">
              <w:rPr>
                <w:lang w:val="de-DE"/>
              </w:rPr>
              <w:t xml:space="preserve"> dass das Angebot des Zweitplazierten in der Rangordnung nicht ungewöhnlich niedrig erschien und deshalb keine Durchführung des Subverfahrens zur Überprüfung der Anomalie gemäß Art 30 LG 16/2015 und Art 97 des GvD 50/2016  notwendig war.</w:t>
            </w:r>
          </w:p>
        </w:tc>
        <w:tc>
          <w:tcPr>
            <w:tcW w:w="1362" w:type="dxa"/>
            <w:shd w:val="clear" w:color="auto" w:fill="E2EFD9" w:themeFill="accent6" w:themeFillTint="33"/>
          </w:tcPr>
          <w:p w14:paraId="771BFBDA" w14:textId="77777777" w:rsidR="000112ED" w:rsidRPr="0026559C" w:rsidRDefault="000112ED" w:rsidP="000112ED">
            <w:pPr>
              <w:spacing w:line="240" w:lineRule="exact"/>
              <w:rPr>
                <w:rFonts w:cs="Arial"/>
                <w:color w:val="FF0000"/>
                <w:lang w:val="de-DE"/>
              </w:rPr>
            </w:pPr>
          </w:p>
        </w:tc>
        <w:tc>
          <w:tcPr>
            <w:tcW w:w="4139" w:type="dxa"/>
            <w:vMerge w:val="restart"/>
            <w:shd w:val="clear" w:color="auto" w:fill="E2EFD9" w:themeFill="accent6" w:themeFillTint="33"/>
          </w:tcPr>
          <w:p w14:paraId="0799C1AD" w14:textId="77777777" w:rsidR="000112ED" w:rsidRPr="0026559C" w:rsidRDefault="000112ED" w:rsidP="000112ED">
            <w:pPr>
              <w:pStyle w:val="Textkrper"/>
              <w:spacing w:line="240" w:lineRule="exact"/>
              <w:ind w:right="6"/>
              <w:rPr>
                <w:rFonts w:cs="Arial"/>
                <w:i/>
                <w:iCs/>
                <w:color w:val="4472C4" w:themeColor="accent1"/>
                <w:sz w:val="20"/>
              </w:rPr>
            </w:pPr>
            <w:r w:rsidRPr="0026559C">
              <w:rPr>
                <w:rFonts w:cs="Arial"/>
                <w:i/>
                <w:iCs/>
                <w:color w:val="4472C4" w:themeColor="accent1"/>
                <w:sz w:val="20"/>
              </w:rPr>
              <w:t>(in caso di mancato utilizzo delle formule di cui deliberazione della Giunta Provinciale n. 1099 del 30.10.2018,</w:t>
            </w:r>
            <w:r w:rsidRPr="0026559C">
              <w:t xml:space="preserve"> </w:t>
            </w:r>
            <w:r w:rsidRPr="0026559C">
              <w:rPr>
                <w:rFonts w:cs="Arial"/>
                <w:i/>
                <w:iCs/>
                <w:color w:val="4472C4" w:themeColor="accent1"/>
                <w:sz w:val="20"/>
              </w:rPr>
              <w:t>come confermata dalla deliberazione della Giunta Provinciale n. 898 del 05.11.2019, l’offerta del concorrente secondo in graduatoria non è apparsa anormalmente bassa sulla base delle indicazioni del RUP e quindi non è stata assoggettata al subprocedimento di verifica dell’anomalia)</w:t>
            </w:r>
          </w:p>
          <w:p w14:paraId="30A7C305" w14:textId="29C4F0A9" w:rsidR="000112ED" w:rsidRPr="0026559C" w:rsidRDefault="000112ED" w:rsidP="000112ED">
            <w:pPr>
              <w:pStyle w:val="Textkrper"/>
              <w:spacing w:line="240" w:lineRule="exact"/>
              <w:ind w:right="6"/>
              <w:rPr>
                <w:rFonts w:cs="Arial"/>
                <w:iCs/>
                <w:color w:val="4472C4" w:themeColor="accent1"/>
                <w:sz w:val="20"/>
              </w:rPr>
            </w:pPr>
            <w:r w:rsidRPr="0026559C">
              <w:rPr>
                <w:rFonts w:cs="Arial"/>
                <w:iCs/>
                <w:sz w:val="20"/>
              </w:rPr>
              <w:t xml:space="preserve">Preso atto, </w:t>
            </w:r>
            <w:r w:rsidR="007E03DF" w:rsidRPr="0026559C">
              <w:rPr>
                <w:rFonts w:cs="Arial"/>
                <w:iCs/>
                <w:sz w:val="20"/>
              </w:rPr>
              <w:t>- senza che ciò comporti verifica ed accettazione alcuna del relativo contenuto, in quanto frutto di specifiche competenze e attribuzioni del RUP</w:t>
            </w:r>
            <w:proofErr w:type="gramStart"/>
            <w:r w:rsidR="007E03DF" w:rsidRPr="0026559C">
              <w:rPr>
                <w:rFonts w:cs="Arial"/>
                <w:iCs/>
                <w:sz w:val="20"/>
              </w:rPr>
              <w:t>-</w:t>
            </w:r>
            <w:r w:rsidR="007E03DF" w:rsidRPr="0026559C">
              <w:rPr>
                <w:rFonts w:cs="Arial"/>
                <w:iCs/>
              </w:rPr>
              <w:t xml:space="preserve">  </w:t>
            </w:r>
            <w:r w:rsidRPr="0026559C">
              <w:rPr>
                <w:rFonts w:cs="Arial"/>
                <w:iCs/>
                <w:sz w:val="20"/>
              </w:rPr>
              <w:t>,</w:t>
            </w:r>
            <w:proofErr w:type="gramEnd"/>
            <w:r w:rsidRPr="0026559C">
              <w:rPr>
                <w:rFonts w:cs="Arial"/>
                <w:iCs/>
                <w:sz w:val="20"/>
              </w:rPr>
              <w:t xml:space="preserve"> che il Responsabile unico del procedimento ha dichiarato con comunicazione dd.</w:t>
            </w:r>
            <w:r w:rsidRPr="0026559C">
              <w:rPr>
                <w:rFonts w:cs="Arial"/>
                <w:sz w:val="20"/>
              </w:rPr>
              <w:t xml:space="preserve"> </w:t>
            </w:r>
            <w:r w:rsidRPr="0026559C">
              <w:rPr>
                <w:rFonts w:cs="Arial"/>
                <w:sz w:val="20"/>
              </w:rPr>
              <w:fldChar w:fldCharType="begin">
                <w:ffData>
                  <w:name w:val="Testo70"/>
                  <w:enabled/>
                  <w:calcOnExit w:val="0"/>
                  <w:textInput/>
                </w:ffData>
              </w:fldChar>
            </w:r>
            <w:r w:rsidRPr="0026559C">
              <w:rPr>
                <w:rFonts w:cs="Arial"/>
                <w:sz w:val="20"/>
              </w:rPr>
              <w:instrText xml:space="preserve"> FORMTEXT </w:instrText>
            </w:r>
            <w:r w:rsidRPr="0026559C">
              <w:rPr>
                <w:rFonts w:cs="Arial"/>
                <w:sz w:val="20"/>
              </w:rPr>
            </w:r>
            <w:r w:rsidRPr="0026559C">
              <w:rPr>
                <w:rFonts w:cs="Arial"/>
                <w:sz w:val="20"/>
              </w:rPr>
              <w:fldChar w:fldCharType="separate"/>
            </w:r>
            <w:r w:rsidRPr="0026559C">
              <w:rPr>
                <w:rFonts w:cs="Arial"/>
                <w:sz w:val="20"/>
              </w:rPr>
              <w:t> </w:t>
            </w:r>
            <w:r w:rsidRPr="0026559C">
              <w:rPr>
                <w:rFonts w:cs="Arial"/>
                <w:sz w:val="20"/>
              </w:rPr>
              <w:t> </w:t>
            </w:r>
            <w:r w:rsidRPr="0026559C">
              <w:rPr>
                <w:rFonts w:cs="Arial"/>
                <w:sz w:val="20"/>
              </w:rPr>
              <w:t> </w:t>
            </w:r>
            <w:r w:rsidRPr="0026559C">
              <w:rPr>
                <w:rFonts w:cs="Arial"/>
                <w:sz w:val="20"/>
              </w:rPr>
              <w:t> </w:t>
            </w:r>
            <w:r w:rsidRPr="0026559C">
              <w:rPr>
                <w:rFonts w:cs="Arial"/>
                <w:sz w:val="20"/>
              </w:rPr>
              <w:t> </w:t>
            </w:r>
            <w:r w:rsidRPr="0026559C">
              <w:rPr>
                <w:rFonts w:cs="Arial"/>
                <w:sz w:val="20"/>
              </w:rPr>
              <w:fldChar w:fldCharType="end"/>
            </w:r>
            <w:r w:rsidRPr="0026559C">
              <w:rPr>
                <w:rFonts w:cs="Arial"/>
                <w:iCs/>
                <w:sz w:val="20"/>
              </w:rPr>
              <w:t xml:space="preserve"> che l’offerta del secondo classificato in graduatoria non è apparsa anormalmente bassa e quindi non era necessario sottoporla al subprocedimento di anomalia ai sensi dell’art. 30, L.P. n. 16/2015 e art. 97 del D.Lgs. 50/2016.</w:t>
            </w:r>
          </w:p>
        </w:tc>
      </w:tr>
      <w:tr w:rsidR="000112ED" w:rsidRPr="0026559C" w14:paraId="57750BBC" w14:textId="77777777" w:rsidTr="00F14287">
        <w:tc>
          <w:tcPr>
            <w:tcW w:w="4138" w:type="dxa"/>
            <w:vMerge/>
            <w:shd w:val="clear" w:color="auto" w:fill="E2EFD9" w:themeFill="accent6" w:themeFillTint="33"/>
          </w:tcPr>
          <w:p w14:paraId="7D22E9BB" w14:textId="77777777" w:rsidR="000112ED" w:rsidRPr="009463F2" w:rsidRDefault="000112ED" w:rsidP="000112ED">
            <w:pPr>
              <w:pStyle w:val="DeutscherText"/>
              <w:ind w:right="29"/>
              <w:rPr>
                <w:rFonts w:cs="Arial"/>
                <w:color w:val="4472C4" w:themeColor="accent1"/>
                <w:highlight w:val="magenta"/>
                <w:lang w:val="it-IT"/>
              </w:rPr>
            </w:pPr>
          </w:p>
        </w:tc>
        <w:tc>
          <w:tcPr>
            <w:tcW w:w="1362" w:type="dxa"/>
            <w:shd w:val="clear" w:color="auto" w:fill="E2EFD9" w:themeFill="accent6" w:themeFillTint="33"/>
          </w:tcPr>
          <w:p w14:paraId="3F6D95A2" w14:textId="77777777" w:rsidR="000112ED" w:rsidRPr="009463F2" w:rsidRDefault="000112ED" w:rsidP="000112ED">
            <w:pPr>
              <w:spacing w:line="240" w:lineRule="exact"/>
              <w:rPr>
                <w:rFonts w:cs="Arial"/>
                <w:color w:val="FF0000"/>
                <w:lang w:val="it-IT"/>
              </w:rPr>
            </w:pPr>
          </w:p>
        </w:tc>
        <w:tc>
          <w:tcPr>
            <w:tcW w:w="4139" w:type="dxa"/>
            <w:vMerge/>
            <w:shd w:val="clear" w:color="auto" w:fill="E2EFD9" w:themeFill="accent6" w:themeFillTint="33"/>
          </w:tcPr>
          <w:p w14:paraId="6A123480" w14:textId="77777777" w:rsidR="000112ED" w:rsidRPr="009463F2" w:rsidRDefault="000112ED" w:rsidP="000112ED">
            <w:pPr>
              <w:pStyle w:val="Textkrper"/>
              <w:spacing w:line="240" w:lineRule="exact"/>
              <w:ind w:right="6"/>
              <w:rPr>
                <w:rFonts w:cs="Arial"/>
                <w:iCs/>
                <w:color w:val="4472C4" w:themeColor="accent1"/>
                <w:sz w:val="20"/>
                <w:highlight w:val="cyan"/>
              </w:rPr>
            </w:pPr>
          </w:p>
        </w:tc>
      </w:tr>
      <w:tr w:rsidR="000112ED" w:rsidRPr="0026559C" w14:paraId="4980C256" w14:textId="77777777" w:rsidTr="00F14287">
        <w:tc>
          <w:tcPr>
            <w:tcW w:w="4138" w:type="dxa"/>
            <w:vMerge/>
            <w:shd w:val="clear" w:color="auto" w:fill="E2EFD9" w:themeFill="accent6" w:themeFillTint="33"/>
          </w:tcPr>
          <w:p w14:paraId="40500117" w14:textId="77777777" w:rsidR="000112ED" w:rsidRPr="00053F47" w:rsidRDefault="000112ED" w:rsidP="000112ED">
            <w:pPr>
              <w:pStyle w:val="DeutscherText"/>
              <w:ind w:right="29"/>
              <w:rPr>
                <w:rFonts w:cs="Arial"/>
                <w:color w:val="FF0000"/>
                <w:lang w:val="it-IT"/>
              </w:rPr>
            </w:pPr>
          </w:p>
        </w:tc>
        <w:tc>
          <w:tcPr>
            <w:tcW w:w="1362" w:type="dxa"/>
            <w:shd w:val="clear" w:color="auto" w:fill="E2EFD9" w:themeFill="accent6" w:themeFillTint="33"/>
          </w:tcPr>
          <w:p w14:paraId="5846A85E" w14:textId="77777777" w:rsidR="000112ED" w:rsidRPr="00053F47" w:rsidRDefault="000112ED" w:rsidP="000112ED">
            <w:pPr>
              <w:spacing w:line="240" w:lineRule="exact"/>
              <w:rPr>
                <w:rFonts w:cs="Arial"/>
                <w:color w:val="FF0000"/>
                <w:lang w:val="it-IT"/>
              </w:rPr>
            </w:pPr>
          </w:p>
        </w:tc>
        <w:tc>
          <w:tcPr>
            <w:tcW w:w="4139" w:type="dxa"/>
            <w:vMerge/>
            <w:shd w:val="clear" w:color="auto" w:fill="E2EFD9" w:themeFill="accent6" w:themeFillTint="33"/>
          </w:tcPr>
          <w:p w14:paraId="29B61643" w14:textId="77777777" w:rsidR="000112ED" w:rsidRPr="009463F2" w:rsidRDefault="000112ED" w:rsidP="000112ED">
            <w:pPr>
              <w:pStyle w:val="Textkrper"/>
              <w:spacing w:line="240" w:lineRule="exact"/>
              <w:ind w:right="6"/>
              <w:rPr>
                <w:rFonts w:cs="Arial"/>
                <w:iCs/>
                <w:color w:val="FF0000"/>
                <w:sz w:val="20"/>
                <w:highlight w:val="cyan"/>
              </w:rPr>
            </w:pPr>
          </w:p>
        </w:tc>
      </w:tr>
      <w:tr w:rsidR="000112ED" w:rsidRPr="0026559C" w14:paraId="2947EC6E" w14:textId="77777777" w:rsidTr="00F14287">
        <w:tc>
          <w:tcPr>
            <w:tcW w:w="4138" w:type="dxa"/>
            <w:shd w:val="clear" w:color="auto" w:fill="E2EFD9" w:themeFill="accent6" w:themeFillTint="33"/>
          </w:tcPr>
          <w:p w14:paraId="6BAC2758" w14:textId="77777777" w:rsidR="000112ED" w:rsidRPr="009463F2" w:rsidRDefault="000112ED" w:rsidP="000112ED">
            <w:pPr>
              <w:pStyle w:val="DeutscherText"/>
              <w:ind w:right="29"/>
              <w:rPr>
                <w:rFonts w:cs="Arial"/>
                <w:color w:val="FF0000"/>
                <w:lang w:val="it-IT"/>
              </w:rPr>
            </w:pPr>
          </w:p>
        </w:tc>
        <w:tc>
          <w:tcPr>
            <w:tcW w:w="1362" w:type="dxa"/>
            <w:shd w:val="clear" w:color="auto" w:fill="E2EFD9" w:themeFill="accent6" w:themeFillTint="33"/>
          </w:tcPr>
          <w:p w14:paraId="466E4D76" w14:textId="77777777" w:rsidR="000112ED" w:rsidRPr="009463F2" w:rsidRDefault="000112ED" w:rsidP="000112ED">
            <w:pPr>
              <w:spacing w:line="240" w:lineRule="exact"/>
              <w:rPr>
                <w:rFonts w:cs="Arial"/>
                <w:color w:val="FF0000"/>
                <w:lang w:val="it-IT"/>
              </w:rPr>
            </w:pPr>
          </w:p>
        </w:tc>
        <w:tc>
          <w:tcPr>
            <w:tcW w:w="4139" w:type="dxa"/>
            <w:shd w:val="clear" w:color="auto" w:fill="E2EFD9" w:themeFill="accent6" w:themeFillTint="33"/>
          </w:tcPr>
          <w:p w14:paraId="109E7053" w14:textId="77777777" w:rsidR="000112ED" w:rsidRPr="009463F2" w:rsidRDefault="000112ED" w:rsidP="000112ED">
            <w:pPr>
              <w:pStyle w:val="Textkrper"/>
              <w:spacing w:line="240" w:lineRule="exact"/>
              <w:ind w:right="6"/>
              <w:rPr>
                <w:rFonts w:cs="Arial"/>
                <w:iCs/>
                <w:color w:val="FF0000"/>
                <w:sz w:val="20"/>
                <w:highlight w:val="cyan"/>
              </w:rPr>
            </w:pPr>
          </w:p>
        </w:tc>
      </w:tr>
      <w:tr w:rsidR="000112ED" w:rsidRPr="0026559C" w14:paraId="6A74A1F0" w14:textId="77777777" w:rsidTr="00F14287">
        <w:trPr>
          <w:trHeight w:val="966"/>
        </w:trPr>
        <w:tc>
          <w:tcPr>
            <w:tcW w:w="4138" w:type="dxa"/>
            <w:shd w:val="clear" w:color="auto" w:fill="E2EFD9" w:themeFill="accent6" w:themeFillTint="33"/>
          </w:tcPr>
          <w:p w14:paraId="47460E5A" w14:textId="77777777" w:rsidR="000112ED" w:rsidRPr="0026559C" w:rsidRDefault="000112ED" w:rsidP="000112ED">
            <w:pPr>
              <w:pStyle w:val="DeutscherText"/>
              <w:ind w:right="29"/>
              <w:rPr>
                <w:rFonts w:cs="Arial"/>
                <w:color w:val="FF0000"/>
                <w:lang w:val="de-DE"/>
              </w:rPr>
            </w:pPr>
            <w:r w:rsidRPr="0026559C">
              <w:rPr>
                <w:rFonts w:cs="Arial"/>
                <w:color w:val="4472C4" w:themeColor="accent1"/>
                <w:lang w:val="de-DE"/>
              </w:rPr>
              <w:t xml:space="preserve">(NICHT für intellektuelle Dienstleistungen und Lieferung ohne Montage) </w:t>
            </w:r>
          </w:p>
          <w:p w14:paraId="65A17D17" w14:textId="03513F91" w:rsidR="000112ED" w:rsidRPr="0026559C" w:rsidRDefault="000112ED" w:rsidP="000112ED">
            <w:pPr>
              <w:pStyle w:val="DeutscherText"/>
              <w:ind w:right="29"/>
              <w:rPr>
                <w:noProof w:val="0"/>
                <w:color w:val="FF0000"/>
                <w:lang w:val="de-DE"/>
              </w:rPr>
            </w:pPr>
            <w:r w:rsidRPr="0026559C">
              <w:rPr>
                <w:rFonts w:cs="Arial"/>
                <w:color w:val="FF0000"/>
                <w:lang w:val="de-DE"/>
              </w:rPr>
              <w:t xml:space="preserve">Nach Kenntnisnahme, </w:t>
            </w:r>
            <w:r w:rsidR="007E03DF" w:rsidRPr="0026559C">
              <w:rPr>
                <w:rFonts w:cs="Arial"/>
                <w:color w:val="FF0000"/>
                <w:lang w:val="de-DE"/>
              </w:rPr>
              <w:t xml:space="preserve">- </w:t>
            </w:r>
            <w:r w:rsidR="007E03DF" w:rsidRPr="0026559C">
              <w:rPr>
                <w:rFonts w:cs="Arial"/>
                <w:iCs/>
                <w:color w:val="FF0000"/>
                <w:lang w:val="de-DE"/>
              </w:rPr>
              <w:t>wobei der Inhalt weder als überprüft noch als angenommen gewertet wird, da dieser das Ergebnis spezifischer Kompetenzen und der Beauftragung des einzigen Verfahrensverantwortlichen sind -</w:t>
            </w:r>
            <w:r w:rsidR="007E03DF" w:rsidRPr="0026559C">
              <w:rPr>
                <w:rFonts w:cs="Arial"/>
                <w:color w:val="FF0000"/>
                <w:lang w:val="de-DE"/>
              </w:rPr>
              <w:t xml:space="preserve">, </w:t>
            </w:r>
            <w:r w:rsidRPr="0026559C">
              <w:rPr>
                <w:rFonts w:cs="Arial"/>
                <w:color w:val="FF0000"/>
                <w:lang w:val="de-DE"/>
              </w:rPr>
              <w:t xml:space="preserve">des positiven Ergebnisses bezüglich der Überprüfung der Kosten für die Arbeitskraft </w:t>
            </w:r>
            <w:r w:rsidRPr="0026559C">
              <w:rPr>
                <w:rFonts w:cs="Arial"/>
                <w:color w:val="FF0000"/>
                <w:lang w:val="de-DE"/>
              </w:rPr>
              <w:lastRenderedPageBreak/>
              <w:t xml:space="preserve">gemäß Art. 97, Abs. 5 </w:t>
            </w:r>
            <w:r w:rsidRPr="0026559C">
              <w:rPr>
                <w:noProof w:val="0"/>
                <w:color w:val="FF0000"/>
                <w:lang w:val="de-DE"/>
              </w:rPr>
              <w:t xml:space="preserve">Buchst. d) des GvD Nr. 50/2016 in Bezug auf den Zweiten in der Rangordnung, enthalten in der Mitteilung des RUP vom </w:t>
            </w:r>
            <w:r w:rsidRPr="0026559C">
              <w:rPr>
                <w:rFonts w:cs="Arial"/>
                <w:color w:val="FF0000"/>
              </w:rPr>
              <w:fldChar w:fldCharType="begin">
                <w:ffData>
                  <w:name w:val="Testo70"/>
                  <w:enabled/>
                  <w:calcOnExit w:val="0"/>
                  <w:textInput/>
                </w:ffData>
              </w:fldChar>
            </w:r>
            <w:r w:rsidRPr="0026559C">
              <w:rPr>
                <w:rFonts w:cs="Arial"/>
                <w:color w:val="FF0000"/>
                <w:lang w:val="de-DE"/>
              </w:rPr>
              <w:instrText xml:space="preserve"> FORMTEXT </w:instrText>
            </w:r>
            <w:r w:rsidRPr="0026559C">
              <w:rPr>
                <w:rFonts w:cs="Arial"/>
                <w:color w:val="FF0000"/>
              </w:rPr>
            </w:r>
            <w:r w:rsidRPr="0026559C">
              <w:rPr>
                <w:rFonts w:cs="Arial"/>
                <w:color w:val="FF0000"/>
              </w:rPr>
              <w:fldChar w:fldCharType="separate"/>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t> </w:t>
            </w:r>
            <w:r w:rsidRPr="0026559C">
              <w:rPr>
                <w:rFonts w:cs="Arial"/>
                <w:color w:val="FF0000"/>
              </w:rPr>
              <w:fldChar w:fldCharType="end"/>
            </w:r>
            <w:r w:rsidRPr="0026559C">
              <w:rPr>
                <w:rFonts w:cs="Arial"/>
                <w:color w:val="FF0000"/>
                <w:lang w:val="de-DE"/>
              </w:rPr>
              <w:t>;</w:t>
            </w:r>
          </w:p>
        </w:tc>
        <w:tc>
          <w:tcPr>
            <w:tcW w:w="1362" w:type="dxa"/>
            <w:shd w:val="clear" w:color="auto" w:fill="E2EFD9" w:themeFill="accent6" w:themeFillTint="33"/>
          </w:tcPr>
          <w:p w14:paraId="7F48D8DB" w14:textId="77777777" w:rsidR="000112ED" w:rsidRPr="0026559C" w:rsidRDefault="000112ED" w:rsidP="000112ED">
            <w:pPr>
              <w:pStyle w:val="Testoitaliano"/>
              <w:ind w:right="141"/>
              <w:rPr>
                <w:rFonts w:cs="Arial"/>
                <w:lang w:val="de-DE"/>
              </w:rPr>
            </w:pPr>
          </w:p>
        </w:tc>
        <w:tc>
          <w:tcPr>
            <w:tcW w:w="4139" w:type="dxa"/>
            <w:shd w:val="clear" w:color="auto" w:fill="E2EFD9" w:themeFill="accent6" w:themeFillTint="33"/>
          </w:tcPr>
          <w:p w14:paraId="28B45347" w14:textId="77777777" w:rsidR="000112ED" w:rsidRPr="0026559C" w:rsidRDefault="000112ED" w:rsidP="000112ED">
            <w:pPr>
              <w:spacing w:line="240" w:lineRule="exact"/>
              <w:ind w:right="6"/>
              <w:jc w:val="both"/>
              <w:rPr>
                <w:rFonts w:cs="Arial"/>
                <w:color w:val="4472C4"/>
                <w:lang w:val="it-IT"/>
              </w:rPr>
            </w:pPr>
            <w:r w:rsidRPr="0026559C">
              <w:rPr>
                <w:rFonts w:cs="Arial"/>
                <w:color w:val="4472C4"/>
                <w:lang w:val="it-IT"/>
              </w:rPr>
              <w:t xml:space="preserve">(NO per servizi intellettuali e forniture senza posa in opera) </w:t>
            </w:r>
          </w:p>
          <w:p w14:paraId="28EB9F3D" w14:textId="5F004BAE" w:rsidR="000112ED" w:rsidRPr="007771D7" w:rsidRDefault="000112ED" w:rsidP="000112ED">
            <w:pPr>
              <w:spacing w:line="240" w:lineRule="exact"/>
              <w:ind w:right="6"/>
              <w:jc w:val="both"/>
              <w:rPr>
                <w:rFonts w:cs="Arial"/>
                <w:color w:val="4472C4"/>
                <w:lang w:val="it-IT"/>
              </w:rPr>
            </w:pPr>
            <w:r w:rsidRPr="0026559C">
              <w:rPr>
                <w:rFonts w:cs="Arial"/>
                <w:color w:val="FF0000"/>
                <w:lang w:val="it-IT"/>
              </w:rPr>
              <w:t>Preso atto,</w:t>
            </w:r>
            <w:r w:rsidRPr="0026559C">
              <w:rPr>
                <w:rFonts w:cs="Arial"/>
                <w:iCs/>
                <w:color w:val="FF0000"/>
                <w:lang w:val="it-IT"/>
              </w:rPr>
              <w:t xml:space="preserve"> </w:t>
            </w:r>
            <w:r w:rsidR="007E03DF" w:rsidRPr="0026559C">
              <w:rPr>
                <w:rFonts w:cs="Arial"/>
                <w:iCs/>
                <w:color w:val="FF0000"/>
                <w:lang w:val="it-IT"/>
              </w:rPr>
              <w:t xml:space="preserve">- senza che ciò comporti verifica ed accettazione alcuna del relativo contenuto, in quanto frutto di specifiche competenze e attribuzioni del RUP-  </w:t>
            </w:r>
            <w:r w:rsidRPr="0026559C">
              <w:rPr>
                <w:rFonts w:cs="Arial"/>
                <w:color w:val="FF0000"/>
                <w:lang w:val="it-IT"/>
              </w:rPr>
              <w:t xml:space="preserve">dell’esito positivo in merito alla verifica per il secondo classificato del costo della manodopera ai sensi dell’art. 97, </w:t>
            </w:r>
            <w:r w:rsidRPr="0026559C">
              <w:rPr>
                <w:rFonts w:cs="Arial"/>
                <w:color w:val="FF0000"/>
                <w:lang w:val="it-IT"/>
              </w:rPr>
              <w:lastRenderedPageBreak/>
              <w:t>comma 5, lett. d), D.Lgs. n. 50/2016 contenuta nella comunicazione del RUP dd.</w:t>
            </w:r>
            <w:r w:rsidRPr="0026559C">
              <w:rPr>
                <w:rFonts w:cs="Arial"/>
                <w:lang w:val="it-IT"/>
              </w:rPr>
              <w:t xml:space="preserve"> </w:t>
            </w:r>
            <w:r w:rsidRPr="0026559C">
              <w:rPr>
                <w:rFonts w:cs="Arial"/>
              </w:rPr>
              <w:fldChar w:fldCharType="begin">
                <w:ffData>
                  <w:name w:val="Testo70"/>
                  <w:enabled/>
                  <w:calcOnExit w:val="0"/>
                  <w:textInput/>
                </w:ffData>
              </w:fldChar>
            </w:r>
            <w:r w:rsidRPr="0026559C">
              <w:rPr>
                <w:rFonts w:cs="Arial"/>
                <w:lang w:val="it-IT"/>
              </w:rPr>
              <w:instrText xml:space="preserve"> FORMTEXT </w:instrText>
            </w:r>
            <w:r w:rsidRPr="0026559C">
              <w:rPr>
                <w:rFonts w:cs="Arial"/>
              </w:rPr>
            </w:r>
            <w:r w:rsidRPr="0026559C">
              <w:rPr>
                <w:rFonts w:cs="Arial"/>
              </w:rPr>
              <w:fldChar w:fldCharType="separate"/>
            </w:r>
            <w:r w:rsidRPr="0026559C">
              <w:rPr>
                <w:rFonts w:cs="Arial"/>
              </w:rPr>
              <w:t> </w:t>
            </w:r>
            <w:r w:rsidRPr="0026559C">
              <w:rPr>
                <w:rFonts w:cs="Arial"/>
              </w:rPr>
              <w:t> </w:t>
            </w:r>
            <w:r w:rsidRPr="0026559C">
              <w:rPr>
                <w:rFonts w:cs="Arial"/>
              </w:rPr>
              <w:t> </w:t>
            </w:r>
            <w:r w:rsidRPr="0026559C">
              <w:rPr>
                <w:rFonts w:cs="Arial"/>
              </w:rPr>
              <w:t> </w:t>
            </w:r>
            <w:r w:rsidRPr="0026559C">
              <w:rPr>
                <w:rFonts w:cs="Arial"/>
              </w:rPr>
              <w:t> </w:t>
            </w:r>
            <w:r w:rsidRPr="0026559C">
              <w:rPr>
                <w:rFonts w:cs="Arial"/>
              </w:rPr>
              <w:fldChar w:fldCharType="end"/>
            </w:r>
            <w:r w:rsidRPr="0026559C">
              <w:rPr>
                <w:rFonts w:cs="Arial"/>
                <w:color w:val="FF0000"/>
                <w:lang w:val="it-IT"/>
              </w:rPr>
              <w:t>;</w:t>
            </w:r>
            <w:r w:rsidRPr="007771D7">
              <w:rPr>
                <w:rFonts w:cs="Arial"/>
                <w:color w:val="4472C4"/>
                <w:lang w:val="it-IT"/>
              </w:rPr>
              <w:t xml:space="preserve"> </w:t>
            </w:r>
          </w:p>
          <w:p w14:paraId="7248B5D5" w14:textId="77777777" w:rsidR="000112ED" w:rsidRPr="007771D7" w:rsidRDefault="000112ED" w:rsidP="000112ED">
            <w:pPr>
              <w:spacing w:line="240" w:lineRule="exact"/>
              <w:ind w:left="449" w:right="6"/>
              <w:jc w:val="both"/>
              <w:rPr>
                <w:rFonts w:cs="Arial"/>
                <w:color w:val="FF0000"/>
                <w:lang w:val="it-IT"/>
              </w:rPr>
            </w:pPr>
          </w:p>
        </w:tc>
      </w:tr>
      <w:tr w:rsidR="000112ED" w:rsidRPr="0026559C" w14:paraId="263A0126" w14:textId="77777777" w:rsidTr="00F14287">
        <w:tc>
          <w:tcPr>
            <w:tcW w:w="4138" w:type="dxa"/>
            <w:shd w:val="clear" w:color="auto" w:fill="E2EFD9" w:themeFill="accent6" w:themeFillTint="33"/>
          </w:tcPr>
          <w:p w14:paraId="1775743E" w14:textId="77777777" w:rsidR="000112ED" w:rsidRPr="00D75F2A" w:rsidRDefault="000112ED" w:rsidP="000112ED">
            <w:pPr>
              <w:pStyle w:val="DeutscherText"/>
              <w:ind w:right="29"/>
              <w:rPr>
                <w:rFonts w:cs="Arial"/>
                <w:lang w:val="it-IT"/>
              </w:rPr>
            </w:pPr>
          </w:p>
        </w:tc>
        <w:tc>
          <w:tcPr>
            <w:tcW w:w="1362" w:type="dxa"/>
            <w:shd w:val="clear" w:color="auto" w:fill="E2EFD9" w:themeFill="accent6" w:themeFillTint="33"/>
          </w:tcPr>
          <w:p w14:paraId="0FF93243" w14:textId="77777777" w:rsidR="000112ED" w:rsidRPr="00D75F2A" w:rsidRDefault="000112ED" w:rsidP="000112ED">
            <w:pPr>
              <w:pStyle w:val="Testoitaliano"/>
              <w:ind w:right="141"/>
              <w:rPr>
                <w:rFonts w:cs="Arial"/>
              </w:rPr>
            </w:pPr>
          </w:p>
        </w:tc>
        <w:tc>
          <w:tcPr>
            <w:tcW w:w="4139" w:type="dxa"/>
            <w:shd w:val="clear" w:color="auto" w:fill="E2EFD9" w:themeFill="accent6" w:themeFillTint="33"/>
          </w:tcPr>
          <w:p w14:paraId="6609EF9B" w14:textId="77777777" w:rsidR="000112ED" w:rsidRPr="0066301E" w:rsidRDefault="000112ED" w:rsidP="000112ED">
            <w:pPr>
              <w:pStyle w:val="Testoitaliano"/>
              <w:ind w:left="449" w:right="6"/>
              <w:rPr>
                <w:rFonts w:cs="Arial"/>
              </w:rPr>
            </w:pPr>
          </w:p>
        </w:tc>
      </w:tr>
      <w:tr w:rsidR="000112ED" w:rsidRPr="0026559C" w14:paraId="2727F08E" w14:textId="77777777" w:rsidTr="00F14287">
        <w:tc>
          <w:tcPr>
            <w:tcW w:w="4138" w:type="dxa"/>
            <w:shd w:val="clear" w:color="auto" w:fill="E2EFD9" w:themeFill="accent6" w:themeFillTint="33"/>
          </w:tcPr>
          <w:p w14:paraId="1A4AE19A" w14:textId="77777777" w:rsidR="000112ED" w:rsidRPr="0026559C" w:rsidRDefault="000112ED" w:rsidP="000112ED">
            <w:pPr>
              <w:spacing w:line="240" w:lineRule="exact"/>
              <w:ind w:right="29"/>
              <w:jc w:val="both"/>
              <w:rPr>
                <w:rFonts w:cs="Arial"/>
                <w:color w:val="4472C4"/>
                <w:lang w:val="de-DE"/>
              </w:rPr>
            </w:pPr>
            <w:r w:rsidRPr="0026559C">
              <w:rPr>
                <w:rFonts w:cs="Arial"/>
                <w:color w:val="4472C4"/>
                <w:lang w:val="de-DE"/>
              </w:rPr>
              <w:t>(Nur für Dienstleistungsaufträge mit einem hohen Einsatz an Arbeitskräften)</w:t>
            </w:r>
          </w:p>
          <w:p w14:paraId="45BD9FC5" w14:textId="29644049" w:rsidR="000112ED" w:rsidRPr="0026559C" w:rsidRDefault="000112ED" w:rsidP="000112ED">
            <w:pPr>
              <w:pStyle w:val="DeutscherText"/>
              <w:ind w:right="29"/>
              <w:rPr>
                <w:rFonts w:cs="Arial"/>
                <w:lang w:val="de-DE"/>
              </w:rPr>
            </w:pPr>
            <w:r w:rsidRPr="0026559C">
              <w:rPr>
                <w:rFonts w:cs="Arial"/>
                <w:color w:val="FF0000"/>
                <w:lang w:val="de-DE"/>
              </w:rPr>
              <w:t xml:space="preserve">Nach Kenntnisnahme, </w:t>
            </w:r>
            <w:r w:rsidR="007E03DF" w:rsidRPr="0026559C">
              <w:rPr>
                <w:rFonts w:cs="Arial"/>
                <w:color w:val="FF0000"/>
                <w:lang w:val="de-DE"/>
              </w:rPr>
              <w:t xml:space="preserve">- </w:t>
            </w:r>
            <w:r w:rsidR="007E03DF" w:rsidRPr="0026559C">
              <w:rPr>
                <w:rFonts w:cs="Arial"/>
                <w:iCs/>
                <w:color w:val="FF0000"/>
                <w:lang w:val="de-DE"/>
              </w:rPr>
              <w:t xml:space="preserve">wobei der Inhalt weder als überprüft noch als angenommen gewertet wird, da dieser das Ergebnis spezifischer Kompetenzen und der Beauftragung des einzigen Verfahrensverantwortlichen sind - </w:t>
            </w:r>
            <w:r w:rsidRPr="0026559C">
              <w:rPr>
                <w:rFonts w:cs="Arial"/>
                <w:color w:val="FF0000"/>
                <w:lang w:val="de-DE"/>
              </w:rPr>
              <w:t>des positiven Ergebnisses bezüglich der Überprüfung der Angemessenheit der Kosten für das Personal, in Bezug auf den Zweiten in der Rangordnung da es sich um eine Dienstleistung mit einem hohen Einsatz an Arbeitskräften gemäß Art. 22 Abs. 4 des LG 16/2015 handelt</w:t>
            </w:r>
            <w:r w:rsidRPr="0026559C">
              <w:rPr>
                <w:noProof w:val="0"/>
                <w:color w:val="FF0000"/>
                <w:lang w:val="de-DE"/>
              </w:rPr>
              <w:t xml:space="preserve">, enthalten in der Mitteilung des RUP vom </w:t>
            </w:r>
            <w:r w:rsidRPr="0026559C">
              <w:rPr>
                <w:rFonts w:cs="Arial"/>
              </w:rPr>
              <w:fldChar w:fldCharType="begin">
                <w:ffData>
                  <w:name w:val="Testo70"/>
                  <w:enabled/>
                  <w:calcOnExit w:val="0"/>
                  <w:textInput/>
                </w:ffData>
              </w:fldChar>
            </w:r>
            <w:r w:rsidRPr="0026559C">
              <w:rPr>
                <w:rFonts w:cs="Arial"/>
                <w:lang w:val="de-DE"/>
              </w:rPr>
              <w:instrText xml:space="preserve"> FORMTEXT </w:instrText>
            </w:r>
            <w:r w:rsidRPr="0026559C">
              <w:rPr>
                <w:rFonts w:cs="Arial"/>
              </w:rPr>
            </w:r>
            <w:r w:rsidRPr="0026559C">
              <w:rPr>
                <w:rFonts w:cs="Arial"/>
              </w:rPr>
              <w:fldChar w:fldCharType="separate"/>
            </w:r>
            <w:r w:rsidRPr="0026559C">
              <w:rPr>
                <w:rFonts w:cs="Arial"/>
              </w:rPr>
              <w:t> </w:t>
            </w:r>
            <w:r w:rsidRPr="0026559C">
              <w:rPr>
                <w:rFonts w:cs="Arial"/>
              </w:rPr>
              <w:t> </w:t>
            </w:r>
            <w:r w:rsidRPr="0026559C">
              <w:rPr>
                <w:rFonts w:cs="Arial"/>
              </w:rPr>
              <w:t> </w:t>
            </w:r>
            <w:r w:rsidRPr="0026559C">
              <w:rPr>
                <w:rFonts w:cs="Arial"/>
              </w:rPr>
              <w:t> </w:t>
            </w:r>
            <w:r w:rsidRPr="0026559C">
              <w:rPr>
                <w:rFonts w:cs="Arial"/>
              </w:rPr>
              <w:t> </w:t>
            </w:r>
            <w:r w:rsidRPr="0026559C">
              <w:rPr>
                <w:rFonts w:cs="Arial"/>
              </w:rPr>
              <w:fldChar w:fldCharType="end"/>
            </w:r>
            <w:r w:rsidRPr="0026559C">
              <w:rPr>
                <w:rFonts w:cs="Arial"/>
                <w:lang w:val="de-DE"/>
              </w:rPr>
              <w:t>;</w:t>
            </w:r>
          </w:p>
        </w:tc>
        <w:tc>
          <w:tcPr>
            <w:tcW w:w="1362" w:type="dxa"/>
            <w:shd w:val="clear" w:color="auto" w:fill="E2EFD9" w:themeFill="accent6" w:themeFillTint="33"/>
          </w:tcPr>
          <w:p w14:paraId="16A725B5" w14:textId="77777777" w:rsidR="000112ED" w:rsidRPr="0026559C" w:rsidRDefault="000112ED" w:rsidP="000112ED">
            <w:pPr>
              <w:pStyle w:val="Testoitaliano"/>
              <w:ind w:right="141"/>
              <w:rPr>
                <w:rFonts w:cs="Arial"/>
                <w:lang w:val="de-DE"/>
              </w:rPr>
            </w:pPr>
          </w:p>
        </w:tc>
        <w:tc>
          <w:tcPr>
            <w:tcW w:w="4139" w:type="dxa"/>
            <w:shd w:val="clear" w:color="auto" w:fill="E2EFD9" w:themeFill="accent6" w:themeFillTint="33"/>
          </w:tcPr>
          <w:p w14:paraId="255E3BC4" w14:textId="77777777" w:rsidR="000112ED" w:rsidRPr="0026559C" w:rsidRDefault="000112ED" w:rsidP="000112ED">
            <w:pPr>
              <w:spacing w:line="240" w:lineRule="exact"/>
              <w:ind w:right="6"/>
              <w:jc w:val="both"/>
              <w:rPr>
                <w:rFonts w:cs="Arial"/>
                <w:color w:val="4472C4"/>
                <w:lang w:val="it-IT"/>
              </w:rPr>
            </w:pPr>
            <w:r w:rsidRPr="0026559C">
              <w:rPr>
                <w:rFonts w:cs="Arial"/>
                <w:color w:val="4472C4"/>
                <w:lang w:val="it-IT"/>
              </w:rPr>
              <w:t xml:space="preserve">(solo per servizi ad alta inensità di manodopera) </w:t>
            </w:r>
          </w:p>
          <w:p w14:paraId="2B278BB9" w14:textId="3A69E2DC" w:rsidR="000112ED" w:rsidRPr="00053F47" w:rsidRDefault="000112ED" w:rsidP="000112ED">
            <w:pPr>
              <w:spacing w:line="240" w:lineRule="exact"/>
              <w:ind w:right="6"/>
              <w:jc w:val="both"/>
              <w:rPr>
                <w:rFonts w:cs="Arial"/>
                <w:color w:val="4472C4"/>
                <w:lang w:val="it-IT"/>
              </w:rPr>
            </w:pPr>
            <w:r w:rsidRPr="0026559C">
              <w:rPr>
                <w:rFonts w:cs="Arial"/>
                <w:color w:val="FF0000"/>
                <w:lang w:val="it-IT"/>
              </w:rPr>
              <w:t>Preso atto,</w:t>
            </w:r>
            <w:r w:rsidR="007E03DF" w:rsidRPr="0026559C">
              <w:rPr>
                <w:rFonts w:cs="Arial"/>
                <w:iCs/>
                <w:color w:val="FF0000"/>
                <w:lang w:val="it-IT"/>
              </w:rPr>
              <w:t xml:space="preserve">- senza che ciò comporti verifica ed accettazione alcuna del relativo contenuto, in quanto frutto di specifiche competenze e attribuzioni del RUP-  </w:t>
            </w:r>
            <w:r w:rsidRPr="0026559C">
              <w:rPr>
                <w:rFonts w:cs="Arial"/>
                <w:color w:val="FF0000"/>
                <w:lang w:val="it-IT"/>
              </w:rPr>
              <w:t>dell’esito positivo per il secondo classificato in merito alla verifica della congruità del costo del personale trattandosi di un servizio ad alta intensità di manodopera ai sensi art. 22, comma 4, L.P. n. 16/2015 contenuta nella comunicazione del RUP dd.</w:t>
            </w:r>
            <w:r w:rsidRPr="0026559C">
              <w:rPr>
                <w:rFonts w:cs="Arial"/>
                <w:lang w:val="it-IT"/>
              </w:rPr>
              <w:t xml:space="preserve"> </w:t>
            </w:r>
            <w:r w:rsidRPr="0026559C">
              <w:rPr>
                <w:rFonts w:cs="Arial"/>
              </w:rPr>
              <w:fldChar w:fldCharType="begin">
                <w:ffData>
                  <w:name w:val="Testo70"/>
                  <w:enabled/>
                  <w:calcOnExit w:val="0"/>
                  <w:textInput/>
                </w:ffData>
              </w:fldChar>
            </w:r>
            <w:r w:rsidRPr="0026559C">
              <w:rPr>
                <w:rFonts w:cs="Arial"/>
                <w:lang w:val="it-IT"/>
              </w:rPr>
              <w:instrText xml:space="preserve"> FORMTEXT </w:instrText>
            </w:r>
            <w:r w:rsidRPr="0026559C">
              <w:rPr>
                <w:rFonts w:cs="Arial"/>
              </w:rPr>
            </w:r>
            <w:r w:rsidRPr="0026559C">
              <w:rPr>
                <w:rFonts w:cs="Arial"/>
              </w:rPr>
              <w:fldChar w:fldCharType="separate"/>
            </w:r>
            <w:r w:rsidRPr="0026559C">
              <w:rPr>
                <w:rFonts w:cs="Arial"/>
              </w:rPr>
              <w:t> </w:t>
            </w:r>
            <w:r w:rsidRPr="0026559C">
              <w:rPr>
                <w:rFonts w:cs="Arial"/>
              </w:rPr>
              <w:t> </w:t>
            </w:r>
            <w:r w:rsidRPr="0026559C">
              <w:rPr>
                <w:rFonts w:cs="Arial"/>
              </w:rPr>
              <w:t> </w:t>
            </w:r>
            <w:r w:rsidRPr="0026559C">
              <w:rPr>
                <w:rFonts w:cs="Arial"/>
              </w:rPr>
              <w:t> </w:t>
            </w:r>
            <w:r w:rsidRPr="0026559C">
              <w:rPr>
                <w:rFonts w:cs="Arial"/>
              </w:rPr>
              <w:t> </w:t>
            </w:r>
            <w:r w:rsidRPr="0026559C">
              <w:rPr>
                <w:rFonts w:cs="Arial"/>
              </w:rPr>
              <w:fldChar w:fldCharType="end"/>
            </w:r>
            <w:r w:rsidRPr="0026559C">
              <w:rPr>
                <w:rFonts w:cs="Arial"/>
                <w:color w:val="FF0000"/>
                <w:lang w:val="it-IT"/>
              </w:rPr>
              <w:t>;</w:t>
            </w:r>
          </w:p>
        </w:tc>
      </w:tr>
      <w:tr w:rsidR="000112ED" w:rsidRPr="0026559C" w14:paraId="0BF5D08F" w14:textId="77777777" w:rsidTr="00F14287">
        <w:tc>
          <w:tcPr>
            <w:tcW w:w="4138" w:type="dxa"/>
            <w:shd w:val="clear" w:color="auto" w:fill="E2EFD9" w:themeFill="accent6" w:themeFillTint="33"/>
          </w:tcPr>
          <w:p w14:paraId="424441D7" w14:textId="77777777" w:rsidR="000112ED" w:rsidRPr="008D7D18" w:rsidRDefault="000112ED" w:rsidP="000112ED">
            <w:pPr>
              <w:pStyle w:val="DeutscherText"/>
              <w:ind w:right="29"/>
              <w:rPr>
                <w:rFonts w:cs="Arial"/>
                <w:iCs/>
                <w:noProof w:val="0"/>
                <w:color w:val="FF0000"/>
                <w:lang w:val="it-IT" w:eastAsia="it-IT"/>
              </w:rPr>
            </w:pPr>
          </w:p>
        </w:tc>
        <w:tc>
          <w:tcPr>
            <w:tcW w:w="1362" w:type="dxa"/>
            <w:shd w:val="clear" w:color="auto" w:fill="E2EFD9" w:themeFill="accent6" w:themeFillTint="33"/>
          </w:tcPr>
          <w:p w14:paraId="4F9EAF2B" w14:textId="77777777" w:rsidR="000112ED" w:rsidRPr="008D7D18" w:rsidRDefault="000112ED" w:rsidP="000112ED">
            <w:pPr>
              <w:pStyle w:val="Testoitaliano"/>
              <w:ind w:right="141"/>
              <w:rPr>
                <w:rFonts w:cs="Arial"/>
                <w:color w:val="FF0000"/>
              </w:rPr>
            </w:pPr>
          </w:p>
        </w:tc>
        <w:tc>
          <w:tcPr>
            <w:tcW w:w="4139" w:type="dxa"/>
            <w:shd w:val="clear" w:color="auto" w:fill="E2EFD9" w:themeFill="accent6" w:themeFillTint="33"/>
          </w:tcPr>
          <w:p w14:paraId="15B2EB33" w14:textId="77777777" w:rsidR="000112ED" w:rsidRPr="008D7D18" w:rsidRDefault="000112ED" w:rsidP="000112ED">
            <w:pPr>
              <w:pStyle w:val="Textkrper"/>
              <w:spacing w:line="240" w:lineRule="exact"/>
              <w:ind w:right="6"/>
              <w:rPr>
                <w:rFonts w:cs="Arial"/>
                <w:iCs/>
                <w:color w:val="FF0000"/>
                <w:sz w:val="20"/>
              </w:rPr>
            </w:pPr>
          </w:p>
        </w:tc>
      </w:tr>
      <w:tr w:rsidR="000112ED" w:rsidRPr="0026559C" w14:paraId="0D74BE16" w14:textId="77777777" w:rsidTr="00F14287">
        <w:tc>
          <w:tcPr>
            <w:tcW w:w="4138" w:type="dxa"/>
            <w:shd w:val="clear" w:color="auto" w:fill="E2EFD9" w:themeFill="accent6" w:themeFillTint="33"/>
          </w:tcPr>
          <w:p w14:paraId="704EA6EF" w14:textId="77777777" w:rsidR="000112ED" w:rsidRPr="00DE55EA" w:rsidRDefault="000112ED" w:rsidP="000112ED">
            <w:pPr>
              <w:pStyle w:val="DeutscherText"/>
              <w:ind w:right="29"/>
              <w:rPr>
                <w:rFonts w:cs="Arial"/>
                <w:noProof w:val="0"/>
                <w:lang w:val="de-DE"/>
              </w:rPr>
            </w:pPr>
            <w:r w:rsidRPr="00DE55EA">
              <w:rPr>
                <w:lang w:val="de-DE"/>
              </w:rPr>
              <w:t>schlägt die Ausschreibungsbe</w:t>
            </w:r>
            <w:r>
              <w:rPr>
                <w:lang w:val="de-DE"/>
              </w:rPr>
              <w:t>hörde</w:t>
            </w:r>
            <w:r w:rsidRPr="00DE55EA">
              <w:rPr>
                <w:lang w:val="de-DE"/>
              </w:rPr>
              <w:t xml:space="preserve"> den Wirtschaftsteilnehmer :</w:t>
            </w:r>
          </w:p>
        </w:tc>
        <w:tc>
          <w:tcPr>
            <w:tcW w:w="1362" w:type="dxa"/>
            <w:shd w:val="clear" w:color="auto" w:fill="E2EFD9" w:themeFill="accent6" w:themeFillTint="33"/>
          </w:tcPr>
          <w:p w14:paraId="14670661" w14:textId="77777777" w:rsidR="000112ED" w:rsidRPr="00DE55EA" w:rsidRDefault="000112ED" w:rsidP="000112ED">
            <w:pPr>
              <w:spacing w:line="240" w:lineRule="exact"/>
              <w:rPr>
                <w:rFonts w:cs="Arial"/>
                <w:lang w:val="de-DE"/>
              </w:rPr>
            </w:pPr>
          </w:p>
        </w:tc>
        <w:tc>
          <w:tcPr>
            <w:tcW w:w="4139" w:type="dxa"/>
            <w:shd w:val="clear" w:color="auto" w:fill="E2EFD9" w:themeFill="accent6" w:themeFillTint="33"/>
          </w:tcPr>
          <w:p w14:paraId="4F6C6BEA" w14:textId="77777777" w:rsidR="000112ED" w:rsidRPr="00DE55EA" w:rsidRDefault="000112ED" w:rsidP="000112ED">
            <w:pPr>
              <w:pStyle w:val="Testoitaliano"/>
              <w:ind w:right="6"/>
              <w:rPr>
                <w:rFonts w:cs="Arial"/>
                <w:b/>
              </w:rPr>
            </w:pPr>
            <w:r>
              <w:t>l</w:t>
            </w:r>
            <w:r w:rsidRPr="00DE55EA">
              <w:t>’Autorità di gara propone l’operatore economico:</w:t>
            </w:r>
          </w:p>
        </w:tc>
      </w:tr>
      <w:tr w:rsidR="000112ED" w:rsidRPr="0026559C" w14:paraId="08DF52EE" w14:textId="77777777" w:rsidTr="00F14287">
        <w:tc>
          <w:tcPr>
            <w:tcW w:w="4138" w:type="dxa"/>
            <w:shd w:val="clear" w:color="auto" w:fill="E2EFD9" w:themeFill="accent6" w:themeFillTint="33"/>
          </w:tcPr>
          <w:p w14:paraId="52AD0FCF" w14:textId="77777777" w:rsidR="000112ED" w:rsidRPr="00DE55EA" w:rsidRDefault="000112ED" w:rsidP="000112ED">
            <w:pPr>
              <w:pStyle w:val="DeutscherText"/>
              <w:ind w:right="29"/>
              <w:rPr>
                <w:lang w:val="it-IT"/>
              </w:rPr>
            </w:pPr>
          </w:p>
        </w:tc>
        <w:tc>
          <w:tcPr>
            <w:tcW w:w="1362" w:type="dxa"/>
            <w:shd w:val="clear" w:color="auto" w:fill="E2EFD9" w:themeFill="accent6" w:themeFillTint="33"/>
          </w:tcPr>
          <w:p w14:paraId="54444C6B" w14:textId="77777777" w:rsidR="000112ED" w:rsidRPr="00DE55EA" w:rsidRDefault="000112ED" w:rsidP="000112ED">
            <w:pPr>
              <w:spacing w:line="240" w:lineRule="exact"/>
              <w:rPr>
                <w:rFonts w:cs="Arial"/>
                <w:lang w:val="it-IT"/>
              </w:rPr>
            </w:pPr>
          </w:p>
        </w:tc>
        <w:tc>
          <w:tcPr>
            <w:tcW w:w="4139" w:type="dxa"/>
            <w:shd w:val="clear" w:color="auto" w:fill="E2EFD9" w:themeFill="accent6" w:themeFillTint="33"/>
          </w:tcPr>
          <w:p w14:paraId="5B348501" w14:textId="77777777" w:rsidR="000112ED" w:rsidRDefault="000112ED" w:rsidP="000112ED">
            <w:pPr>
              <w:pStyle w:val="Testoitaliano"/>
              <w:ind w:right="6"/>
            </w:pPr>
          </w:p>
        </w:tc>
      </w:tr>
      <w:tr w:rsidR="000112ED" w14:paraId="7144DFA3" w14:textId="77777777" w:rsidTr="00F14287">
        <w:trPr>
          <w:trHeight w:val="720"/>
        </w:trPr>
        <w:tc>
          <w:tcPr>
            <w:tcW w:w="9639" w:type="dxa"/>
            <w:gridSpan w:val="3"/>
            <w:shd w:val="clear" w:color="auto" w:fill="E2EFD9" w:themeFill="accent6" w:themeFillTint="33"/>
          </w:tcPr>
          <w:p w14:paraId="7A7D2696" w14:textId="77777777" w:rsidR="000112ED" w:rsidRDefault="000112ED" w:rsidP="000112ED">
            <w:pPr>
              <w:pStyle w:val="Testoitaliano"/>
              <w:ind w:right="6"/>
              <w:jc w:val="center"/>
            </w:pPr>
            <w:r>
              <w:t xml:space="preserve">Für Los 1/per lotto 1: </w:t>
            </w:r>
            <w:r w:rsidRPr="0066301E">
              <w:rPr>
                <w:rFonts w:cs="Arial"/>
              </w:rPr>
              <w:fldChar w:fldCharType="begin">
                <w:ffData>
                  <w:name w:val="Testo70"/>
                  <w:enabled/>
                  <w:calcOnExit w:val="0"/>
                  <w:textInput/>
                </w:ffData>
              </w:fldChar>
            </w:r>
            <w:r w:rsidRPr="00B31412">
              <w:rPr>
                <w:rFonts w:cs="Arial"/>
              </w:rPr>
              <w:instrText xml:space="preserve"> FORMTEXT </w:instrText>
            </w:r>
            <w:r w:rsidRPr="0066301E">
              <w:rPr>
                <w:rFonts w:cs="Arial"/>
              </w:rPr>
            </w:r>
            <w:r w:rsidRPr="0066301E">
              <w:rPr>
                <w:rFonts w:cs="Arial"/>
              </w:rPr>
              <w:fldChar w:fldCharType="separate"/>
            </w:r>
            <w:r w:rsidRPr="0066301E">
              <w:rPr>
                <w:rFonts w:cs="Arial"/>
              </w:rPr>
              <w:t> </w:t>
            </w:r>
            <w:r w:rsidRPr="0066301E">
              <w:rPr>
                <w:rFonts w:cs="Arial"/>
              </w:rPr>
              <w:t> </w:t>
            </w:r>
            <w:r w:rsidRPr="0066301E">
              <w:rPr>
                <w:rFonts w:cs="Arial"/>
              </w:rPr>
              <w:t> </w:t>
            </w:r>
            <w:r w:rsidRPr="0066301E">
              <w:rPr>
                <w:rFonts w:cs="Arial"/>
              </w:rPr>
              <w:t> </w:t>
            </w:r>
            <w:r w:rsidRPr="0066301E">
              <w:rPr>
                <w:rFonts w:cs="Arial"/>
              </w:rPr>
              <w:t> </w:t>
            </w:r>
            <w:r w:rsidRPr="0066301E">
              <w:rPr>
                <w:rFonts w:cs="Arial"/>
              </w:rPr>
              <w:fldChar w:fldCharType="end"/>
            </w:r>
          </w:p>
          <w:p w14:paraId="2E3E3630" w14:textId="77777777" w:rsidR="000112ED" w:rsidRDefault="000112ED" w:rsidP="000112ED">
            <w:pPr>
              <w:pStyle w:val="Testoitaliano"/>
              <w:ind w:right="6"/>
              <w:jc w:val="center"/>
            </w:pPr>
            <w:r>
              <w:t xml:space="preserve">Für Los 2/per lotto 2: </w:t>
            </w:r>
            <w:r w:rsidRPr="0066301E">
              <w:rPr>
                <w:rFonts w:cs="Arial"/>
              </w:rPr>
              <w:fldChar w:fldCharType="begin">
                <w:ffData>
                  <w:name w:val="Testo70"/>
                  <w:enabled/>
                  <w:calcOnExit w:val="0"/>
                  <w:textInput/>
                </w:ffData>
              </w:fldChar>
            </w:r>
            <w:r w:rsidRPr="00B31412">
              <w:rPr>
                <w:rFonts w:cs="Arial"/>
              </w:rPr>
              <w:instrText xml:space="preserve"> FORMTEXT </w:instrText>
            </w:r>
            <w:r w:rsidRPr="0066301E">
              <w:rPr>
                <w:rFonts w:cs="Arial"/>
              </w:rPr>
            </w:r>
            <w:r w:rsidRPr="0066301E">
              <w:rPr>
                <w:rFonts w:cs="Arial"/>
              </w:rPr>
              <w:fldChar w:fldCharType="separate"/>
            </w:r>
            <w:r w:rsidRPr="0066301E">
              <w:rPr>
                <w:rFonts w:cs="Arial"/>
              </w:rPr>
              <w:t> </w:t>
            </w:r>
            <w:r w:rsidRPr="0066301E">
              <w:rPr>
                <w:rFonts w:cs="Arial"/>
              </w:rPr>
              <w:t> </w:t>
            </w:r>
            <w:r w:rsidRPr="0066301E">
              <w:rPr>
                <w:rFonts w:cs="Arial"/>
              </w:rPr>
              <w:t> </w:t>
            </w:r>
            <w:r w:rsidRPr="0066301E">
              <w:rPr>
                <w:rFonts w:cs="Arial"/>
              </w:rPr>
              <w:t> </w:t>
            </w:r>
            <w:r w:rsidRPr="0066301E">
              <w:rPr>
                <w:rFonts w:cs="Arial"/>
              </w:rPr>
              <w:t> </w:t>
            </w:r>
            <w:r w:rsidRPr="0066301E">
              <w:rPr>
                <w:rFonts w:cs="Arial"/>
              </w:rPr>
              <w:fldChar w:fldCharType="end"/>
            </w:r>
          </w:p>
          <w:p w14:paraId="23B1A648" w14:textId="77777777" w:rsidR="000112ED" w:rsidRDefault="000112ED" w:rsidP="000112ED">
            <w:pPr>
              <w:pStyle w:val="Testoitaliano"/>
              <w:ind w:right="6"/>
              <w:jc w:val="center"/>
            </w:pPr>
            <w:r>
              <w:t xml:space="preserve">Für Los 3/per lotto 3: </w:t>
            </w:r>
            <w:r w:rsidRPr="0066301E">
              <w:rPr>
                <w:rFonts w:cs="Arial"/>
              </w:rPr>
              <w:fldChar w:fldCharType="begin">
                <w:ffData>
                  <w:name w:val="Testo70"/>
                  <w:enabled/>
                  <w:calcOnExit w:val="0"/>
                  <w:textInput/>
                </w:ffData>
              </w:fldChar>
            </w:r>
            <w:r w:rsidRPr="00B31412">
              <w:rPr>
                <w:rFonts w:cs="Arial"/>
              </w:rPr>
              <w:instrText xml:space="preserve"> FORMTEXT </w:instrText>
            </w:r>
            <w:r w:rsidRPr="0066301E">
              <w:rPr>
                <w:rFonts w:cs="Arial"/>
              </w:rPr>
            </w:r>
            <w:r w:rsidRPr="0066301E">
              <w:rPr>
                <w:rFonts w:cs="Arial"/>
              </w:rPr>
              <w:fldChar w:fldCharType="separate"/>
            </w:r>
            <w:r w:rsidRPr="0066301E">
              <w:rPr>
                <w:rFonts w:cs="Arial"/>
              </w:rPr>
              <w:t> </w:t>
            </w:r>
            <w:r w:rsidRPr="0066301E">
              <w:rPr>
                <w:rFonts w:cs="Arial"/>
              </w:rPr>
              <w:t> </w:t>
            </w:r>
            <w:r w:rsidRPr="0066301E">
              <w:rPr>
                <w:rFonts w:cs="Arial"/>
              </w:rPr>
              <w:t> </w:t>
            </w:r>
            <w:r w:rsidRPr="0066301E">
              <w:rPr>
                <w:rFonts w:cs="Arial"/>
              </w:rPr>
              <w:t> </w:t>
            </w:r>
            <w:r w:rsidRPr="0066301E">
              <w:rPr>
                <w:rFonts w:cs="Arial"/>
              </w:rPr>
              <w:t> </w:t>
            </w:r>
            <w:r w:rsidRPr="0066301E">
              <w:rPr>
                <w:rFonts w:cs="Arial"/>
              </w:rPr>
              <w:fldChar w:fldCharType="end"/>
            </w:r>
          </w:p>
        </w:tc>
      </w:tr>
      <w:tr w:rsidR="000112ED" w14:paraId="14B6A53E" w14:textId="77777777" w:rsidTr="00F14287">
        <w:tc>
          <w:tcPr>
            <w:tcW w:w="4138" w:type="dxa"/>
            <w:shd w:val="clear" w:color="auto" w:fill="E2EFD9" w:themeFill="accent6" w:themeFillTint="33"/>
          </w:tcPr>
          <w:p w14:paraId="7A4454FD" w14:textId="77777777" w:rsidR="000112ED" w:rsidRDefault="000112ED" w:rsidP="000112ED">
            <w:pPr>
              <w:pStyle w:val="DeutscherText"/>
              <w:ind w:right="29"/>
              <w:rPr>
                <w:lang w:val="de-DE"/>
              </w:rPr>
            </w:pPr>
          </w:p>
        </w:tc>
        <w:tc>
          <w:tcPr>
            <w:tcW w:w="1362" w:type="dxa"/>
            <w:shd w:val="clear" w:color="auto" w:fill="E2EFD9" w:themeFill="accent6" w:themeFillTint="33"/>
          </w:tcPr>
          <w:p w14:paraId="2A7D79F4" w14:textId="77777777" w:rsidR="000112ED" w:rsidRPr="005A4602" w:rsidRDefault="000112ED" w:rsidP="000112ED">
            <w:pPr>
              <w:spacing w:line="240" w:lineRule="exact"/>
              <w:rPr>
                <w:rFonts w:cs="Arial"/>
                <w:lang w:val="de-DE"/>
              </w:rPr>
            </w:pPr>
          </w:p>
        </w:tc>
        <w:tc>
          <w:tcPr>
            <w:tcW w:w="4139" w:type="dxa"/>
            <w:shd w:val="clear" w:color="auto" w:fill="E2EFD9" w:themeFill="accent6" w:themeFillTint="33"/>
          </w:tcPr>
          <w:p w14:paraId="2ABC4BDA" w14:textId="77777777" w:rsidR="000112ED" w:rsidRDefault="000112ED" w:rsidP="000112ED">
            <w:pPr>
              <w:pStyle w:val="Testoitaliano"/>
              <w:ind w:right="6"/>
            </w:pPr>
          </w:p>
        </w:tc>
      </w:tr>
      <w:tr w:rsidR="000112ED" w:rsidRPr="0026559C" w14:paraId="4BD03476" w14:textId="77777777" w:rsidTr="00F14287">
        <w:tc>
          <w:tcPr>
            <w:tcW w:w="4138" w:type="dxa"/>
            <w:shd w:val="clear" w:color="auto" w:fill="E2EFD9" w:themeFill="accent6" w:themeFillTint="33"/>
          </w:tcPr>
          <w:p w14:paraId="3DEDF418" w14:textId="77777777" w:rsidR="000112ED" w:rsidRDefault="000112ED" w:rsidP="000112ED">
            <w:pPr>
              <w:pStyle w:val="DeutscherText"/>
              <w:ind w:right="29"/>
              <w:rPr>
                <w:lang w:val="de-DE"/>
              </w:rPr>
            </w:pPr>
            <w:r w:rsidRPr="00553D07">
              <w:rPr>
                <w:lang w:val="de-DE"/>
              </w:rPr>
              <w:t>als Zuschlagsempfänger der Ausschreibung vor, und zwar für den Gesamtbetrag von Euro</w:t>
            </w:r>
            <w:r>
              <w:rPr>
                <w:lang w:val="de-DE"/>
              </w:rPr>
              <w:t>:</w:t>
            </w:r>
          </w:p>
        </w:tc>
        <w:tc>
          <w:tcPr>
            <w:tcW w:w="1362" w:type="dxa"/>
            <w:shd w:val="clear" w:color="auto" w:fill="E2EFD9" w:themeFill="accent6" w:themeFillTint="33"/>
          </w:tcPr>
          <w:p w14:paraId="6CBA1BE0" w14:textId="77777777" w:rsidR="000112ED" w:rsidRPr="005A4602" w:rsidRDefault="000112ED" w:rsidP="000112ED">
            <w:pPr>
              <w:spacing w:line="240" w:lineRule="exact"/>
              <w:rPr>
                <w:rFonts w:cs="Arial"/>
                <w:lang w:val="de-DE"/>
              </w:rPr>
            </w:pPr>
          </w:p>
        </w:tc>
        <w:tc>
          <w:tcPr>
            <w:tcW w:w="4139" w:type="dxa"/>
            <w:shd w:val="clear" w:color="auto" w:fill="E2EFD9" w:themeFill="accent6" w:themeFillTint="33"/>
          </w:tcPr>
          <w:p w14:paraId="3ACC5471" w14:textId="77777777" w:rsidR="000112ED" w:rsidRPr="00BB5A18" w:rsidRDefault="000112ED" w:rsidP="000112ED">
            <w:pPr>
              <w:pStyle w:val="Testoitaliano"/>
              <w:ind w:right="6"/>
            </w:pPr>
            <w:r w:rsidRPr="00A16C12">
              <w:t>quale aggiudicatari</w:t>
            </w:r>
            <w:r>
              <w:t>o</w:t>
            </w:r>
            <w:r w:rsidRPr="00CC2445">
              <w:rPr>
                <w:color w:val="339966"/>
              </w:rPr>
              <w:t>,</w:t>
            </w:r>
            <w:r w:rsidRPr="00A16C12">
              <w:t xml:space="preserve"> per l’importo complessivo di Euro</w:t>
            </w:r>
            <w:r>
              <w:t>:</w:t>
            </w:r>
          </w:p>
        </w:tc>
      </w:tr>
      <w:tr w:rsidR="000112ED" w:rsidRPr="0026559C" w14:paraId="52008E8C" w14:textId="77777777" w:rsidTr="00F14287">
        <w:tc>
          <w:tcPr>
            <w:tcW w:w="4138" w:type="dxa"/>
            <w:shd w:val="clear" w:color="auto" w:fill="E2EFD9" w:themeFill="accent6" w:themeFillTint="33"/>
          </w:tcPr>
          <w:p w14:paraId="0D7982AA" w14:textId="77777777" w:rsidR="000112ED" w:rsidRPr="00BB5A18" w:rsidRDefault="000112ED" w:rsidP="000112ED">
            <w:pPr>
              <w:pStyle w:val="DeutscherText"/>
              <w:ind w:right="29"/>
              <w:rPr>
                <w:rFonts w:cs="Arial"/>
                <w:noProof w:val="0"/>
                <w:lang w:val="it-IT"/>
              </w:rPr>
            </w:pPr>
          </w:p>
        </w:tc>
        <w:tc>
          <w:tcPr>
            <w:tcW w:w="1362" w:type="dxa"/>
            <w:shd w:val="clear" w:color="auto" w:fill="E2EFD9" w:themeFill="accent6" w:themeFillTint="33"/>
          </w:tcPr>
          <w:p w14:paraId="09966789" w14:textId="77777777" w:rsidR="000112ED" w:rsidRPr="00BB5A18" w:rsidRDefault="000112ED" w:rsidP="000112ED">
            <w:pPr>
              <w:spacing w:line="240" w:lineRule="exact"/>
              <w:rPr>
                <w:rFonts w:cs="Arial"/>
                <w:lang w:val="it-IT"/>
              </w:rPr>
            </w:pPr>
          </w:p>
        </w:tc>
        <w:tc>
          <w:tcPr>
            <w:tcW w:w="4139" w:type="dxa"/>
            <w:shd w:val="clear" w:color="auto" w:fill="E2EFD9" w:themeFill="accent6" w:themeFillTint="33"/>
          </w:tcPr>
          <w:p w14:paraId="6A0EB9F3" w14:textId="77777777" w:rsidR="000112ED" w:rsidRPr="00BB5A18" w:rsidRDefault="000112ED" w:rsidP="000112ED">
            <w:pPr>
              <w:pStyle w:val="Testoitaliano"/>
              <w:ind w:right="6"/>
              <w:rPr>
                <w:rFonts w:cs="Arial"/>
              </w:rPr>
            </w:pPr>
          </w:p>
        </w:tc>
      </w:tr>
      <w:tr w:rsidR="000112ED" w14:paraId="2DE5BD98" w14:textId="77777777" w:rsidTr="00F14287">
        <w:trPr>
          <w:trHeight w:val="720"/>
        </w:trPr>
        <w:tc>
          <w:tcPr>
            <w:tcW w:w="9639" w:type="dxa"/>
            <w:gridSpan w:val="3"/>
            <w:shd w:val="clear" w:color="auto" w:fill="E2EFD9" w:themeFill="accent6" w:themeFillTint="33"/>
          </w:tcPr>
          <w:p w14:paraId="7A696094" w14:textId="77777777" w:rsidR="000112ED" w:rsidRDefault="000112ED" w:rsidP="000112ED">
            <w:pPr>
              <w:pStyle w:val="Testoitaliano"/>
              <w:ind w:right="6"/>
              <w:jc w:val="center"/>
            </w:pPr>
            <w:r>
              <w:t xml:space="preserve">Für Los 1/per lotto 1: </w:t>
            </w:r>
            <w:r w:rsidRPr="0066301E">
              <w:rPr>
                <w:rFonts w:cs="Arial"/>
              </w:rPr>
              <w:fldChar w:fldCharType="begin">
                <w:ffData>
                  <w:name w:val="Testo70"/>
                  <w:enabled/>
                  <w:calcOnExit w:val="0"/>
                  <w:textInput/>
                </w:ffData>
              </w:fldChar>
            </w:r>
            <w:r w:rsidRPr="00B31412">
              <w:rPr>
                <w:rFonts w:cs="Arial"/>
              </w:rPr>
              <w:instrText xml:space="preserve"> FORMTEXT </w:instrText>
            </w:r>
            <w:r w:rsidRPr="0066301E">
              <w:rPr>
                <w:rFonts w:cs="Arial"/>
              </w:rPr>
            </w:r>
            <w:r w:rsidRPr="0066301E">
              <w:rPr>
                <w:rFonts w:cs="Arial"/>
              </w:rPr>
              <w:fldChar w:fldCharType="separate"/>
            </w:r>
            <w:r w:rsidRPr="0066301E">
              <w:rPr>
                <w:rFonts w:cs="Arial"/>
              </w:rPr>
              <w:t> </w:t>
            </w:r>
            <w:r w:rsidRPr="0066301E">
              <w:rPr>
                <w:rFonts w:cs="Arial"/>
              </w:rPr>
              <w:t> </w:t>
            </w:r>
            <w:r w:rsidRPr="0066301E">
              <w:rPr>
                <w:rFonts w:cs="Arial"/>
              </w:rPr>
              <w:t> </w:t>
            </w:r>
            <w:r w:rsidRPr="0066301E">
              <w:rPr>
                <w:rFonts w:cs="Arial"/>
              </w:rPr>
              <w:t> </w:t>
            </w:r>
            <w:r w:rsidRPr="0066301E">
              <w:rPr>
                <w:rFonts w:cs="Arial"/>
              </w:rPr>
              <w:t> </w:t>
            </w:r>
            <w:r w:rsidRPr="0066301E">
              <w:rPr>
                <w:rFonts w:cs="Arial"/>
              </w:rPr>
              <w:fldChar w:fldCharType="end"/>
            </w:r>
          </w:p>
          <w:p w14:paraId="37AB1829" w14:textId="77777777" w:rsidR="000112ED" w:rsidRDefault="000112ED" w:rsidP="000112ED">
            <w:pPr>
              <w:pStyle w:val="Testoitaliano"/>
              <w:ind w:right="6"/>
              <w:jc w:val="center"/>
            </w:pPr>
            <w:r>
              <w:t xml:space="preserve">Für Los 2/per lotto 2: </w:t>
            </w:r>
            <w:r w:rsidRPr="0066301E">
              <w:rPr>
                <w:rFonts w:cs="Arial"/>
              </w:rPr>
              <w:fldChar w:fldCharType="begin">
                <w:ffData>
                  <w:name w:val="Testo70"/>
                  <w:enabled/>
                  <w:calcOnExit w:val="0"/>
                  <w:textInput/>
                </w:ffData>
              </w:fldChar>
            </w:r>
            <w:r w:rsidRPr="00B31412">
              <w:rPr>
                <w:rFonts w:cs="Arial"/>
              </w:rPr>
              <w:instrText xml:space="preserve"> FORMTEXT </w:instrText>
            </w:r>
            <w:r w:rsidRPr="0066301E">
              <w:rPr>
                <w:rFonts w:cs="Arial"/>
              </w:rPr>
            </w:r>
            <w:r w:rsidRPr="0066301E">
              <w:rPr>
                <w:rFonts w:cs="Arial"/>
              </w:rPr>
              <w:fldChar w:fldCharType="separate"/>
            </w:r>
            <w:r w:rsidRPr="0066301E">
              <w:rPr>
                <w:rFonts w:cs="Arial"/>
              </w:rPr>
              <w:t> </w:t>
            </w:r>
            <w:r w:rsidRPr="0066301E">
              <w:rPr>
                <w:rFonts w:cs="Arial"/>
              </w:rPr>
              <w:t> </w:t>
            </w:r>
            <w:r w:rsidRPr="0066301E">
              <w:rPr>
                <w:rFonts w:cs="Arial"/>
              </w:rPr>
              <w:t> </w:t>
            </w:r>
            <w:r w:rsidRPr="0066301E">
              <w:rPr>
                <w:rFonts w:cs="Arial"/>
              </w:rPr>
              <w:t> </w:t>
            </w:r>
            <w:r w:rsidRPr="0066301E">
              <w:rPr>
                <w:rFonts w:cs="Arial"/>
              </w:rPr>
              <w:t> </w:t>
            </w:r>
            <w:r w:rsidRPr="0066301E">
              <w:rPr>
                <w:rFonts w:cs="Arial"/>
              </w:rPr>
              <w:fldChar w:fldCharType="end"/>
            </w:r>
          </w:p>
          <w:p w14:paraId="39CAA341" w14:textId="77777777" w:rsidR="000112ED" w:rsidRDefault="000112ED" w:rsidP="000112ED">
            <w:pPr>
              <w:pStyle w:val="Testoitaliano"/>
              <w:ind w:right="6"/>
              <w:jc w:val="center"/>
            </w:pPr>
            <w:r>
              <w:t xml:space="preserve">Für Los 3/per lotto 3: </w:t>
            </w:r>
            <w:r w:rsidRPr="0066301E">
              <w:rPr>
                <w:rFonts w:cs="Arial"/>
              </w:rPr>
              <w:fldChar w:fldCharType="begin">
                <w:ffData>
                  <w:name w:val="Testo70"/>
                  <w:enabled/>
                  <w:calcOnExit w:val="0"/>
                  <w:textInput/>
                </w:ffData>
              </w:fldChar>
            </w:r>
            <w:r w:rsidRPr="00B31412">
              <w:rPr>
                <w:rFonts w:cs="Arial"/>
              </w:rPr>
              <w:instrText xml:space="preserve"> FORMTEXT </w:instrText>
            </w:r>
            <w:r w:rsidRPr="0066301E">
              <w:rPr>
                <w:rFonts w:cs="Arial"/>
              </w:rPr>
            </w:r>
            <w:r w:rsidRPr="0066301E">
              <w:rPr>
                <w:rFonts w:cs="Arial"/>
              </w:rPr>
              <w:fldChar w:fldCharType="separate"/>
            </w:r>
            <w:r w:rsidRPr="0066301E">
              <w:rPr>
                <w:rFonts w:cs="Arial"/>
              </w:rPr>
              <w:t> </w:t>
            </w:r>
            <w:r w:rsidRPr="0066301E">
              <w:rPr>
                <w:rFonts w:cs="Arial"/>
              </w:rPr>
              <w:t> </w:t>
            </w:r>
            <w:r w:rsidRPr="0066301E">
              <w:rPr>
                <w:rFonts w:cs="Arial"/>
              </w:rPr>
              <w:t> </w:t>
            </w:r>
            <w:r w:rsidRPr="0066301E">
              <w:rPr>
                <w:rFonts w:cs="Arial"/>
              </w:rPr>
              <w:t> </w:t>
            </w:r>
            <w:r w:rsidRPr="0066301E">
              <w:rPr>
                <w:rFonts w:cs="Arial"/>
              </w:rPr>
              <w:t> </w:t>
            </w:r>
            <w:r w:rsidRPr="0066301E">
              <w:rPr>
                <w:rFonts w:cs="Arial"/>
              </w:rPr>
              <w:fldChar w:fldCharType="end"/>
            </w:r>
          </w:p>
        </w:tc>
      </w:tr>
      <w:tr w:rsidR="000112ED" w:rsidRPr="00BB5A18" w14:paraId="24253D61" w14:textId="77777777" w:rsidTr="00F14287">
        <w:tc>
          <w:tcPr>
            <w:tcW w:w="4138" w:type="dxa"/>
            <w:shd w:val="clear" w:color="auto" w:fill="E2EFD9" w:themeFill="accent6" w:themeFillTint="33"/>
          </w:tcPr>
          <w:p w14:paraId="61A746E9" w14:textId="77777777" w:rsidR="000112ED" w:rsidRPr="00BB5A18" w:rsidRDefault="000112ED" w:rsidP="000112ED">
            <w:pPr>
              <w:pStyle w:val="DeutscherText"/>
              <w:ind w:right="29"/>
              <w:rPr>
                <w:rFonts w:cs="Arial"/>
                <w:noProof w:val="0"/>
                <w:lang w:val="it-IT"/>
              </w:rPr>
            </w:pPr>
          </w:p>
        </w:tc>
        <w:tc>
          <w:tcPr>
            <w:tcW w:w="1362" w:type="dxa"/>
            <w:shd w:val="clear" w:color="auto" w:fill="E2EFD9" w:themeFill="accent6" w:themeFillTint="33"/>
          </w:tcPr>
          <w:p w14:paraId="6958388D" w14:textId="77777777" w:rsidR="000112ED" w:rsidRPr="00BB5A18" w:rsidRDefault="000112ED" w:rsidP="000112ED">
            <w:pPr>
              <w:spacing w:line="240" w:lineRule="exact"/>
              <w:rPr>
                <w:rFonts w:cs="Arial"/>
                <w:lang w:val="it-IT"/>
              </w:rPr>
            </w:pPr>
          </w:p>
        </w:tc>
        <w:tc>
          <w:tcPr>
            <w:tcW w:w="4139" w:type="dxa"/>
            <w:shd w:val="clear" w:color="auto" w:fill="E2EFD9" w:themeFill="accent6" w:themeFillTint="33"/>
          </w:tcPr>
          <w:p w14:paraId="787E663D" w14:textId="77777777" w:rsidR="000112ED" w:rsidRPr="00BB5A18" w:rsidRDefault="000112ED" w:rsidP="000112ED">
            <w:pPr>
              <w:pStyle w:val="Testoitaliano"/>
              <w:ind w:right="6"/>
              <w:rPr>
                <w:rFonts w:cs="Arial"/>
              </w:rPr>
            </w:pPr>
          </w:p>
        </w:tc>
      </w:tr>
      <w:tr w:rsidR="000112ED" w:rsidRPr="0026559C" w14:paraId="210A2346" w14:textId="77777777" w:rsidTr="00F14287">
        <w:tc>
          <w:tcPr>
            <w:tcW w:w="4138" w:type="dxa"/>
            <w:shd w:val="clear" w:color="auto" w:fill="E2EFD9" w:themeFill="accent6" w:themeFillTint="33"/>
          </w:tcPr>
          <w:p w14:paraId="43B07899" w14:textId="77777777" w:rsidR="000112ED" w:rsidRPr="00DE55EA" w:rsidRDefault="000112ED" w:rsidP="000112ED">
            <w:pPr>
              <w:pStyle w:val="DeutscherText"/>
              <w:ind w:right="29"/>
              <w:rPr>
                <w:rFonts w:cs="Arial"/>
                <w:noProof w:val="0"/>
                <w:lang w:val="de-DE"/>
              </w:rPr>
            </w:pPr>
            <w:r w:rsidRPr="00553D07">
              <w:rPr>
                <w:rFonts w:cs="Arial"/>
                <w:lang w:val="de-DE"/>
              </w:rPr>
              <w:t xml:space="preserve">ohne </w:t>
            </w:r>
            <w:r w:rsidRPr="006C49CC">
              <w:rPr>
                <w:rFonts w:cs="Arial"/>
                <w:color w:val="538135" w:themeColor="accent6" w:themeShade="BF"/>
                <w:lang w:val="de-DE"/>
              </w:rPr>
              <w:t>Vor – und Fürsorgebeiträge und</w:t>
            </w:r>
            <w:r>
              <w:rPr>
                <w:rFonts w:cs="Arial"/>
                <w:color w:val="538135" w:themeColor="accent6" w:themeShade="BF"/>
                <w:lang w:val="de-DE"/>
              </w:rPr>
              <w:t xml:space="preserve"> </w:t>
            </w:r>
            <w:r w:rsidRPr="002B63A0">
              <w:rPr>
                <w:rFonts w:cs="Arial"/>
                <w:lang w:val="de-DE"/>
              </w:rPr>
              <w:t xml:space="preserve">MwSt., einschließlich der Kosten für die Durchführung </w:t>
            </w:r>
            <w:r w:rsidRPr="00FE7448">
              <w:rPr>
                <w:rFonts w:cs="Arial"/>
                <w:color w:val="FF0000"/>
                <w:lang w:val="de-DE"/>
              </w:rPr>
              <w:t>der im Sicherheitsplan vorgeschriebenen Maßnahmen/Kosten zur Beseitigung der Interferenzen</w:t>
            </w:r>
            <w:r>
              <w:rPr>
                <w:rFonts w:cs="Arial"/>
                <w:lang w:val="de-DE"/>
              </w:rPr>
              <w:t>.</w:t>
            </w:r>
          </w:p>
        </w:tc>
        <w:tc>
          <w:tcPr>
            <w:tcW w:w="1362" w:type="dxa"/>
            <w:shd w:val="clear" w:color="auto" w:fill="E2EFD9" w:themeFill="accent6" w:themeFillTint="33"/>
          </w:tcPr>
          <w:p w14:paraId="640F4E8F" w14:textId="77777777" w:rsidR="000112ED" w:rsidRPr="00DE55EA" w:rsidRDefault="000112ED" w:rsidP="000112ED">
            <w:pPr>
              <w:spacing w:line="240" w:lineRule="exact"/>
              <w:rPr>
                <w:rFonts w:cs="Arial"/>
                <w:lang w:val="de-DE"/>
              </w:rPr>
            </w:pPr>
          </w:p>
        </w:tc>
        <w:tc>
          <w:tcPr>
            <w:tcW w:w="4139" w:type="dxa"/>
            <w:shd w:val="clear" w:color="auto" w:fill="E2EFD9" w:themeFill="accent6" w:themeFillTint="33"/>
          </w:tcPr>
          <w:p w14:paraId="3A45C101" w14:textId="77777777" w:rsidR="000112ED" w:rsidRPr="00DE55EA" w:rsidRDefault="000112ED" w:rsidP="000112ED">
            <w:pPr>
              <w:pStyle w:val="Testoitaliano"/>
              <w:ind w:right="6"/>
              <w:rPr>
                <w:rFonts w:cs="Arial"/>
              </w:rPr>
            </w:pPr>
            <w:r w:rsidRPr="00875A1B">
              <w:t xml:space="preserve">Al netto di </w:t>
            </w:r>
            <w:r w:rsidRPr="00875A1B">
              <w:rPr>
                <w:color w:val="538135" w:themeColor="accent6" w:themeShade="BF"/>
              </w:rPr>
              <w:t>oneri previdenziali e assistenziali e</w:t>
            </w:r>
            <w:r w:rsidRPr="00875A1B">
              <w:t xml:space="preserve"> </w:t>
            </w:r>
            <w:r w:rsidRPr="00875A1B">
              <w:rPr>
                <w:rFonts w:cs="Arial"/>
              </w:rPr>
              <w:t xml:space="preserve">IVA, comprensivo dei costi per l’attuazione </w:t>
            </w:r>
            <w:r w:rsidRPr="00875A1B">
              <w:rPr>
                <w:rFonts w:cs="Arial"/>
                <w:color w:val="FF0000"/>
              </w:rPr>
              <w:t>del piano di sicurezza / costi p</w:t>
            </w:r>
            <w:r w:rsidRPr="00FE7448">
              <w:rPr>
                <w:rFonts w:cs="Arial"/>
                <w:color w:val="FF0000"/>
              </w:rPr>
              <w:t>er le interferenze.</w:t>
            </w:r>
          </w:p>
        </w:tc>
      </w:tr>
      <w:tr w:rsidR="000112ED" w:rsidRPr="0026559C" w14:paraId="64BA371D" w14:textId="77777777" w:rsidTr="00F14287">
        <w:tc>
          <w:tcPr>
            <w:tcW w:w="4138" w:type="dxa"/>
            <w:shd w:val="clear" w:color="auto" w:fill="E2EFD9" w:themeFill="accent6" w:themeFillTint="33"/>
          </w:tcPr>
          <w:p w14:paraId="1CF7FB17" w14:textId="77777777" w:rsidR="000112ED" w:rsidRPr="006D2BD9" w:rsidRDefault="000112ED" w:rsidP="000112ED">
            <w:pPr>
              <w:pStyle w:val="DeutscherText"/>
              <w:ind w:right="29"/>
              <w:rPr>
                <w:strike/>
                <w:lang w:val="it-IT"/>
              </w:rPr>
            </w:pPr>
          </w:p>
        </w:tc>
        <w:tc>
          <w:tcPr>
            <w:tcW w:w="1362" w:type="dxa"/>
            <w:shd w:val="clear" w:color="auto" w:fill="E2EFD9" w:themeFill="accent6" w:themeFillTint="33"/>
          </w:tcPr>
          <w:p w14:paraId="70685FD8" w14:textId="77777777" w:rsidR="000112ED" w:rsidRPr="006D2BD9" w:rsidRDefault="000112ED" w:rsidP="000112ED">
            <w:pPr>
              <w:spacing w:line="240" w:lineRule="exact"/>
              <w:rPr>
                <w:rFonts w:cs="Arial"/>
                <w:strike/>
                <w:lang w:val="it-IT"/>
              </w:rPr>
            </w:pPr>
          </w:p>
        </w:tc>
        <w:tc>
          <w:tcPr>
            <w:tcW w:w="4139" w:type="dxa"/>
            <w:shd w:val="clear" w:color="auto" w:fill="E2EFD9" w:themeFill="accent6" w:themeFillTint="33"/>
          </w:tcPr>
          <w:p w14:paraId="6F31CE0A" w14:textId="77777777" w:rsidR="000112ED" w:rsidRPr="006D2BD9" w:rsidRDefault="000112ED" w:rsidP="000112ED">
            <w:pPr>
              <w:pStyle w:val="Testoitaliano"/>
              <w:ind w:right="6"/>
              <w:rPr>
                <w:strike/>
              </w:rPr>
            </w:pPr>
          </w:p>
        </w:tc>
      </w:tr>
      <w:tr w:rsidR="000112ED" w:rsidRPr="0026559C" w14:paraId="7070DF52" w14:textId="77777777" w:rsidTr="00F14287">
        <w:tc>
          <w:tcPr>
            <w:tcW w:w="4138" w:type="dxa"/>
            <w:shd w:val="clear" w:color="auto" w:fill="E2EFD9" w:themeFill="accent6" w:themeFillTint="33"/>
          </w:tcPr>
          <w:p w14:paraId="56E13983" w14:textId="77777777" w:rsidR="000112ED" w:rsidRPr="009463F2" w:rsidRDefault="000112ED" w:rsidP="000112ED">
            <w:pPr>
              <w:pStyle w:val="DeutscherText"/>
              <w:ind w:right="29"/>
              <w:rPr>
                <w:iCs/>
                <w:lang w:val="de-DE"/>
              </w:rPr>
            </w:pPr>
            <w:r w:rsidRPr="009463F2">
              <w:rPr>
                <w:iCs/>
                <w:lang w:val="de-DE"/>
              </w:rPr>
              <w:t xml:space="preserve">Es wird verfügt, die Unterlagen an das zuständige Amt weiterzuleiten, damit dieses mit dem </w:t>
            </w:r>
            <w:r w:rsidRPr="009463F2">
              <w:rPr>
                <w:b/>
                <w:iCs/>
                <w:lang w:val="de-DE"/>
              </w:rPr>
              <w:t>Ausschluss des Erstplatzierten</w:t>
            </w:r>
            <w:r w:rsidRPr="009463F2">
              <w:rPr>
                <w:iCs/>
                <w:lang w:val="de-DE"/>
              </w:rPr>
              <w:t xml:space="preserve"> in der Rangordnung, dessen Angebot als anormal eingestuft wurde, und mit der </w:t>
            </w:r>
            <w:r w:rsidRPr="009463F2">
              <w:rPr>
                <w:b/>
                <w:iCs/>
                <w:lang w:val="de-DE"/>
              </w:rPr>
              <w:t>Zuschlagserteilung</w:t>
            </w:r>
            <w:r w:rsidRPr="009463F2">
              <w:rPr>
                <w:iCs/>
                <w:lang w:val="de-DE"/>
              </w:rPr>
              <w:t xml:space="preserve"> zugunsten des </w:t>
            </w:r>
            <w:r w:rsidRPr="009463F2">
              <w:rPr>
                <w:b/>
                <w:iCs/>
                <w:lang w:val="de-DE"/>
              </w:rPr>
              <w:t>Zweitplatzierten</w:t>
            </w:r>
            <w:r w:rsidRPr="009463F2">
              <w:rPr>
                <w:iCs/>
                <w:lang w:val="de-DE"/>
              </w:rPr>
              <w:t xml:space="preserve"> fortfahren kann. Die darauf folgende </w:t>
            </w:r>
            <w:r>
              <w:rPr>
                <w:iCs/>
                <w:lang w:val="de-DE"/>
              </w:rPr>
              <w:t>Mitteilung</w:t>
            </w:r>
            <w:r w:rsidRPr="009463F2">
              <w:rPr>
                <w:iCs/>
                <w:lang w:val="de-DE"/>
              </w:rPr>
              <w:t xml:space="preserve"> gemäß </w:t>
            </w:r>
            <w:r w:rsidRPr="009463F2">
              <w:rPr>
                <w:rFonts w:cs="Arial"/>
                <w:iCs/>
                <w:noProof w:val="0"/>
                <w:lang w:val="de-DE" w:eastAsia="it-IT"/>
              </w:rPr>
              <w:t xml:space="preserve">Art. 76, Abs. 5 des </w:t>
            </w:r>
            <w:r>
              <w:rPr>
                <w:rFonts w:cs="Arial"/>
                <w:iCs/>
                <w:noProof w:val="0"/>
                <w:lang w:val="de-DE" w:eastAsia="it-IT"/>
              </w:rPr>
              <w:t>GvD</w:t>
            </w:r>
            <w:r w:rsidRPr="009463F2">
              <w:rPr>
                <w:rFonts w:cs="Arial"/>
                <w:iCs/>
                <w:noProof w:val="0"/>
                <w:lang w:val="de-DE" w:eastAsia="it-IT"/>
              </w:rPr>
              <w:t xml:space="preserve"> Nr. 50/2016</w:t>
            </w:r>
            <w:r w:rsidRPr="009463F2">
              <w:rPr>
                <w:iCs/>
                <w:lang w:val="de-DE"/>
              </w:rPr>
              <w:t xml:space="preserve"> erfolgt innerhalb von fünf Tagen nach Ergreifung der Maßnahme zur Zuschlagserteilung.</w:t>
            </w:r>
          </w:p>
        </w:tc>
        <w:tc>
          <w:tcPr>
            <w:tcW w:w="1362" w:type="dxa"/>
            <w:shd w:val="clear" w:color="auto" w:fill="E2EFD9" w:themeFill="accent6" w:themeFillTint="33"/>
          </w:tcPr>
          <w:p w14:paraId="19683899" w14:textId="77777777" w:rsidR="000112ED" w:rsidRPr="009463F2" w:rsidRDefault="000112ED" w:rsidP="000112ED">
            <w:pPr>
              <w:spacing w:line="240" w:lineRule="exact"/>
              <w:rPr>
                <w:rFonts w:cs="Arial"/>
                <w:lang w:val="de-DE"/>
              </w:rPr>
            </w:pPr>
          </w:p>
        </w:tc>
        <w:tc>
          <w:tcPr>
            <w:tcW w:w="4139" w:type="dxa"/>
            <w:shd w:val="clear" w:color="auto" w:fill="E2EFD9" w:themeFill="accent6" w:themeFillTint="33"/>
          </w:tcPr>
          <w:p w14:paraId="4E500F89" w14:textId="77777777" w:rsidR="000112ED" w:rsidRPr="00525DC3" w:rsidRDefault="000112ED" w:rsidP="000112ED">
            <w:pPr>
              <w:pStyle w:val="Testoitaliano"/>
              <w:ind w:right="6"/>
              <w:rPr>
                <w:iCs/>
              </w:rPr>
            </w:pPr>
            <w:r w:rsidRPr="009463F2">
              <w:rPr>
                <w:iCs/>
              </w:rPr>
              <w:t>Si dispone l’inoltro della documentazione all'organo competente per</w:t>
            </w:r>
            <w:r w:rsidRPr="009463F2">
              <w:rPr>
                <w:b/>
                <w:iCs/>
              </w:rPr>
              <w:t xml:space="preserve"> l’esclusione del primo </w:t>
            </w:r>
            <w:r w:rsidRPr="009463F2">
              <w:rPr>
                <w:iCs/>
              </w:rPr>
              <w:t xml:space="preserve">operatore economico la cui offerta è risultata anomala e per </w:t>
            </w:r>
            <w:r w:rsidRPr="009463F2">
              <w:rPr>
                <w:b/>
                <w:iCs/>
              </w:rPr>
              <w:t>l’aggiudicazione</w:t>
            </w:r>
            <w:r w:rsidRPr="009463F2">
              <w:rPr>
                <w:iCs/>
              </w:rPr>
              <w:t xml:space="preserve"> della gara a favore dell’offerente </w:t>
            </w:r>
            <w:r w:rsidRPr="009463F2">
              <w:rPr>
                <w:b/>
                <w:iCs/>
              </w:rPr>
              <w:t>secondo classificato</w:t>
            </w:r>
            <w:r w:rsidRPr="009463F2">
              <w:rPr>
                <w:iCs/>
              </w:rPr>
              <w:t>. La successiva comunicazione ai sensi dell’</w:t>
            </w:r>
            <w:r w:rsidRPr="009463F2">
              <w:rPr>
                <w:rFonts w:cs="Arial"/>
                <w:iCs/>
                <w:lang w:eastAsia="it-IT"/>
              </w:rPr>
              <w:t xml:space="preserve">art. 76, comma 5, </w:t>
            </w:r>
            <w:r>
              <w:rPr>
                <w:rFonts w:cs="Arial"/>
                <w:iCs/>
                <w:lang w:eastAsia="it-IT"/>
              </w:rPr>
              <w:t>D.Lgs</w:t>
            </w:r>
            <w:r w:rsidRPr="009463F2">
              <w:rPr>
                <w:rFonts w:cs="Arial"/>
                <w:iCs/>
                <w:lang w:eastAsia="it-IT"/>
              </w:rPr>
              <w:t xml:space="preserve">. n. 50/2016 </w:t>
            </w:r>
            <w:r w:rsidRPr="009463F2">
              <w:rPr>
                <w:iCs/>
              </w:rPr>
              <w:t>avviene entro cinque giorni dall’adozione del provvedimento di aggiudicazione.</w:t>
            </w:r>
          </w:p>
        </w:tc>
      </w:tr>
      <w:tr w:rsidR="000112ED" w:rsidRPr="0026559C" w14:paraId="759B5DB6" w14:textId="77777777" w:rsidTr="0082316A">
        <w:tc>
          <w:tcPr>
            <w:tcW w:w="4138" w:type="dxa"/>
          </w:tcPr>
          <w:p w14:paraId="353443DA" w14:textId="77777777" w:rsidR="000112ED" w:rsidRPr="006D2BD9" w:rsidRDefault="000112ED" w:rsidP="000112ED">
            <w:pPr>
              <w:pStyle w:val="DeutscherText"/>
              <w:ind w:right="29"/>
              <w:rPr>
                <w:rFonts w:cs="Arial"/>
                <w:iCs/>
                <w:noProof w:val="0"/>
                <w:color w:val="4472C4"/>
                <w:lang w:val="it-IT" w:eastAsia="it-IT"/>
              </w:rPr>
            </w:pPr>
          </w:p>
        </w:tc>
        <w:tc>
          <w:tcPr>
            <w:tcW w:w="1362" w:type="dxa"/>
          </w:tcPr>
          <w:p w14:paraId="311BCDCD" w14:textId="77777777" w:rsidR="000112ED" w:rsidRPr="008D64DF" w:rsidRDefault="000112ED" w:rsidP="000112ED">
            <w:pPr>
              <w:pStyle w:val="Testoitaliano"/>
              <w:ind w:right="141"/>
              <w:rPr>
                <w:rFonts w:cs="Arial"/>
              </w:rPr>
            </w:pPr>
          </w:p>
        </w:tc>
        <w:tc>
          <w:tcPr>
            <w:tcW w:w="4139" w:type="dxa"/>
          </w:tcPr>
          <w:p w14:paraId="12B2EF84" w14:textId="77777777" w:rsidR="000112ED" w:rsidRPr="00BE3153" w:rsidRDefault="000112ED" w:rsidP="000112ED">
            <w:pPr>
              <w:pStyle w:val="Textkrper"/>
              <w:spacing w:line="240" w:lineRule="exact"/>
              <w:ind w:right="6"/>
              <w:rPr>
                <w:rFonts w:cs="Arial"/>
                <w:iCs/>
                <w:color w:val="FF0000"/>
                <w:sz w:val="20"/>
              </w:rPr>
            </w:pPr>
          </w:p>
        </w:tc>
      </w:tr>
      <w:tr w:rsidR="000112ED" w:rsidRPr="0026559C" w14:paraId="40964A29" w14:textId="77777777" w:rsidTr="00FF736F">
        <w:trPr>
          <w:cantSplit/>
        </w:trPr>
        <w:tc>
          <w:tcPr>
            <w:tcW w:w="9639" w:type="dxa"/>
            <w:gridSpan w:val="3"/>
          </w:tcPr>
          <w:p w14:paraId="64670940" w14:textId="77777777" w:rsidR="000112ED" w:rsidRPr="003D7685" w:rsidRDefault="000112ED" w:rsidP="000112ED">
            <w:pPr>
              <w:pStyle w:val="Textkrper"/>
              <w:spacing w:line="240" w:lineRule="exact"/>
              <w:jc w:val="center"/>
              <w:rPr>
                <w:noProof/>
                <w:sz w:val="20"/>
                <w:lang w:val="de-DE"/>
              </w:rPr>
            </w:pPr>
            <w:r w:rsidRPr="003D7685">
              <w:rPr>
                <w:noProof/>
                <w:sz w:val="20"/>
                <w:lang w:val="de-DE"/>
              </w:rPr>
              <w:lastRenderedPageBreak/>
              <w:t>Die Ausschreibungsbehörde / L’Autorità di gara</w:t>
            </w:r>
          </w:p>
          <w:p w14:paraId="5FDAB916" w14:textId="77777777" w:rsidR="000112ED" w:rsidRDefault="000112ED" w:rsidP="000112ED">
            <w:pPr>
              <w:pStyle w:val="Textkrper"/>
              <w:spacing w:line="240" w:lineRule="exact"/>
              <w:jc w:val="center"/>
              <w:rPr>
                <w:noProof/>
                <w:sz w:val="20"/>
              </w:rPr>
            </w:pPr>
            <w:r w:rsidRPr="00DF7D53">
              <w:rPr>
                <w:noProof/>
                <w:sz w:val="20"/>
              </w:rPr>
              <w:fldChar w:fldCharType="begin">
                <w:ffData>
                  <w:name w:val="Text4"/>
                  <w:enabled/>
                  <w:calcOnExit w:val="0"/>
                  <w:textInput/>
                </w:ffData>
              </w:fldChar>
            </w:r>
            <w:bookmarkStart w:id="8" w:name="Text4"/>
            <w:r w:rsidRPr="00DF7D53">
              <w:rPr>
                <w:noProof/>
                <w:sz w:val="20"/>
              </w:rPr>
              <w:instrText xml:space="preserve"> FORMTEXT </w:instrText>
            </w:r>
            <w:r w:rsidRPr="00DF7D53">
              <w:rPr>
                <w:noProof/>
                <w:sz w:val="20"/>
              </w:rPr>
            </w:r>
            <w:r w:rsidRPr="00DF7D53">
              <w:rPr>
                <w:noProof/>
                <w:sz w:val="20"/>
              </w:rPr>
              <w:fldChar w:fldCharType="separate"/>
            </w:r>
            <w:r w:rsidRPr="00DF7D53">
              <w:rPr>
                <w:noProof/>
                <w:sz w:val="20"/>
              </w:rPr>
              <w:t> </w:t>
            </w:r>
            <w:r w:rsidRPr="00DF7D53">
              <w:rPr>
                <w:noProof/>
                <w:sz w:val="20"/>
              </w:rPr>
              <w:t> </w:t>
            </w:r>
            <w:r w:rsidRPr="00DF7D53">
              <w:rPr>
                <w:noProof/>
                <w:sz w:val="20"/>
              </w:rPr>
              <w:t> </w:t>
            </w:r>
            <w:r w:rsidRPr="00DF7D53">
              <w:rPr>
                <w:noProof/>
                <w:sz w:val="20"/>
              </w:rPr>
              <w:t> </w:t>
            </w:r>
            <w:r w:rsidRPr="00DF7D53">
              <w:rPr>
                <w:noProof/>
                <w:sz w:val="20"/>
              </w:rPr>
              <w:t> </w:t>
            </w:r>
            <w:r w:rsidRPr="00DF7D53">
              <w:rPr>
                <w:noProof/>
                <w:sz w:val="20"/>
              </w:rPr>
              <w:fldChar w:fldCharType="end"/>
            </w:r>
            <w:bookmarkEnd w:id="8"/>
          </w:p>
          <w:p w14:paraId="64FB5CDA" w14:textId="77777777" w:rsidR="000112ED" w:rsidRPr="00D774AE" w:rsidRDefault="000112ED" w:rsidP="000112ED">
            <w:pPr>
              <w:pStyle w:val="Textkrper"/>
              <w:spacing w:line="240" w:lineRule="exact"/>
              <w:jc w:val="center"/>
              <w:rPr>
                <w:sz w:val="18"/>
                <w:szCs w:val="18"/>
                <w:lang w:val="de-DE"/>
              </w:rPr>
            </w:pPr>
            <w:r w:rsidRPr="00D774AE">
              <w:rPr>
                <w:sz w:val="18"/>
                <w:szCs w:val="18"/>
                <w:lang w:val="de-DE"/>
              </w:rPr>
              <w:t xml:space="preserve"> (mit digitaler Unterschrift unterzeichnet / sottoscritto con firma digitale)</w:t>
            </w:r>
          </w:p>
          <w:p w14:paraId="1A260B90" w14:textId="77777777" w:rsidR="000112ED" w:rsidRPr="00EC484F" w:rsidRDefault="000112ED" w:rsidP="000112ED">
            <w:pPr>
              <w:pStyle w:val="Textkrper"/>
              <w:spacing w:line="240" w:lineRule="exact"/>
              <w:jc w:val="center"/>
              <w:rPr>
                <w:noProof/>
                <w:sz w:val="20"/>
                <w:lang w:val="de-DE"/>
              </w:rPr>
            </w:pPr>
          </w:p>
        </w:tc>
      </w:tr>
      <w:tr w:rsidR="000112ED" w:rsidRPr="0026559C" w14:paraId="27EDEEE8" w14:textId="77777777" w:rsidTr="00FF736F">
        <w:trPr>
          <w:cantSplit/>
        </w:trPr>
        <w:tc>
          <w:tcPr>
            <w:tcW w:w="9639" w:type="dxa"/>
            <w:gridSpan w:val="3"/>
          </w:tcPr>
          <w:p w14:paraId="60A7DF3C" w14:textId="77777777" w:rsidR="000112ED" w:rsidRDefault="000112ED" w:rsidP="000112ED">
            <w:pPr>
              <w:spacing w:line="240" w:lineRule="exact"/>
              <w:rPr>
                <w:sz w:val="18"/>
                <w:szCs w:val="18"/>
                <w:lang w:val="de-DE"/>
              </w:rPr>
            </w:pPr>
          </w:p>
          <w:tbl>
            <w:tblPr>
              <w:tblW w:w="9639" w:type="dxa"/>
              <w:tblLayout w:type="fixed"/>
              <w:tblCellMar>
                <w:left w:w="0" w:type="dxa"/>
                <w:right w:w="0" w:type="dxa"/>
              </w:tblCellMar>
              <w:tblLook w:val="0000" w:firstRow="0" w:lastRow="0" w:firstColumn="0" w:lastColumn="0" w:noHBand="0" w:noVBand="0"/>
            </w:tblPr>
            <w:tblGrid>
              <w:gridCol w:w="4134"/>
              <w:gridCol w:w="828"/>
              <w:gridCol w:w="4677"/>
            </w:tblGrid>
            <w:tr w:rsidR="000112ED" w:rsidRPr="0026559C" w14:paraId="6878EC06" w14:textId="77777777" w:rsidTr="00FF736F">
              <w:tc>
                <w:tcPr>
                  <w:tcW w:w="4134" w:type="dxa"/>
                </w:tcPr>
                <w:p w14:paraId="232BE08F" w14:textId="77777777" w:rsidR="000112ED" w:rsidRPr="009C3B9A" w:rsidRDefault="000112ED" w:rsidP="000112ED">
                  <w:pPr>
                    <w:spacing w:line="240" w:lineRule="exact"/>
                    <w:ind w:right="141"/>
                    <w:rPr>
                      <w:noProof w:val="0"/>
                      <w:lang w:val="de-DE"/>
                    </w:rPr>
                  </w:pPr>
                  <w:r w:rsidRPr="009C3B9A">
                    <w:rPr>
                      <w:noProof w:val="0"/>
                      <w:lang w:val="de-DE"/>
                    </w:rPr>
                    <w:t>Anlagen:</w:t>
                  </w:r>
                </w:p>
                <w:p w14:paraId="655286AB" w14:textId="77777777" w:rsidR="000112ED" w:rsidRDefault="000112ED" w:rsidP="000112ED">
                  <w:pPr>
                    <w:numPr>
                      <w:ilvl w:val="0"/>
                      <w:numId w:val="32"/>
                    </w:numPr>
                    <w:spacing w:line="240" w:lineRule="exact"/>
                    <w:ind w:left="280" w:hanging="280"/>
                    <w:jc w:val="both"/>
                    <w:rPr>
                      <w:noProof w:val="0"/>
                      <w:lang w:val="de-DE"/>
                    </w:rPr>
                  </w:pPr>
                  <w:r>
                    <w:rPr>
                      <w:noProof w:val="0"/>
                      <w:lang w:val="de-DE"/>
                    </w:rPr>
                    <w:t>vorläufige</w:t>
                  </w:r>
                  <w:r w:rsidRPr="009C3B9A">
                    <w:rPr>
                      <w:noProof w:val="0"/>
                      <w:lang w:val="de-DE"/>
                    </w:rPr>
                    <w:t xml:space="preserve"> Rangordnung</w:t>
                  </w:r>
                  <w:r>
                    <w:rPr>
                      <w:noProof w:val="0"/>
                      <w:lang w:val="de-DE"/>
                    </w:rPr>
                    <w:t>;</w:t>
                  </w:r>
                </w:p>
                <w:p w14:paraId="2A053B38" w14:textId="77777777" w:rsidR="000112ED" w:rsidRDefault="000112ED" w:rsidP="000112ED">
                  <w:pPr>
                    <w:numPr>
                      <w:ilvl w:val="0"/>
                      <w:numId w:val="32"/>
                    </w:numPr>
                    <w:spacing w:line="240" w:lineRule="exact"/>
                    <w:ind w:left="280" w:hanging="280"/>
                    <w:jc w:val="both"/>
                    <w:rPr>
                      <w:noProof w:val="0"/>
                      <w:lang w:val="de-DE"/>
                    </w:rPr>
                  </w:pPr>
                  <w:r>
                    <w:rPr>
                      <w:noProof w:val="0"/>
                      <w:lang w:val="de-DE"/>
                    </w:rPr>
                    <w:t>definitive Rangordnung;</w:t>
                  </w:r>
                </w:p>
                <w:p w14:paraId="25BD98CE" w14:textId="77777777" w:rsidR="000112ED" w:rsidRPr="00525DC3" w:rsidRDefault="000112ED" w:rsidP="000112ED">
                  <w:pPr>
                    <w:numPr>
                      <w:ilvl w:val="0"/>
                      <w:numId w:val="32"/>
                    </w:numPr>
                    <w:spacing w:line="240" w:lineRule="exact"/>
                    <w:ind w:left="280" w:hanging="280"/>
                    <w:jc w:val="both"/>
                    <w:rPr>
                      <w:noProof w:val="0"/>
                      <w:color w:val="000000" w:themeColor="text1"/>
                      <w:lang w:val="de-DE"/>
                    </w:rPr>
                  </w:pPr>
                  <w:r w:rsidRPr="00525DC3">
                    <w:rPr>
                      <w:noProof w:val="0"/>
                      <w:color w:val="000000" w:themeColor="text1"/>
                      <w:lang w:val="de-DE"/>
                    </w:rPr>
                    <w:t>Niederschriften der Ausschreibungsbehörde Nr. 1, …</w:t>
                  </w:r>
                </w:p>
                <w:p w14:paraId="759BD8EB" w14:textId="77777777" w:rsidR="000112ED" w:rsidRPr="00525DC3" w:rsidRDefault="000112ED" w:rsidP="000112ED">
                  <w:pPr>
                    <w:numPr>
                      <w:ilvl w:val="0"/>
                      <w:numId w:val="32"/>
                    </w:numPr>
                    <w:spacing w:line="240" w:lineRule="exact"/>
                    <w:ind w:left="280" w:hanging="280"/>
                    <w:jc w:val="both"/>
                    <w:rPr>
                      <w:noProof w:val="0"/>
                      <w:color w:val="FF0000"/>
                      <w:lang w:val="de-DE"/>
                    </w:rPr>
                  </w:pPr>
                  <w:r w:rsidRPr="00525DC3">
                    <w:rPr>
                      <w:rFonts w:cs="Arial"/>
                      <w:color w:val="FF0000"/>
                      <w:lang w:val="de-DE"/>
                    </w:rPr>
                    <w:t>Niederschriften der Bewertungskommission Nr 1,</w:t>
                  </w:r>
                  <w:r>
                    <w:rPr>
                      <w:rFonts w:cs="Arial"/>
                      <w:color w:val="FF0000"/>
                      <w:lang w:val="de-DE"/>
                    </w:rPr>
                    <w:t xml:space="preserve"> </w:t>
                  </w:r>
                  <w:r w:rsidRPr="00525DC3">
                    <w:rPr>
                      <w:rFonts w:cs="Arial"/>
                      <w:color w:val="FF0000"/>
                      <w:lang w:val="de-DE"/>
                    </w:rPr>
                    <w:t>…</w:t>
                  </w:r>
                  <w:r>
                    <w:rPr>
                      <w:rFonts w:cs="Arial"/>
                      <w:color w:val="FF0000"/>
                      <w:lang w:val="de-DE"/>
                    </w:rPr>
                    <w:t>;</w:t>
                  </w:r>
                </w:p>
                <w:p w14:paraId="76DDB783" w14:textId="77777777" w:rsidR="000112ED" w:rsidRPr="008B2A9E" w:rsidRDefault="000112ED" w:rsidP="000112ED">
                  <w:pPr>
                    <w:numPr>
                      <w:ilvl w:val="0"/>
                      <w:numId w:val="32"/>
                    </w:numPr>
                    <w:spacing w:line="240" w:lineRule="exact"/>
                    <w:ind w:left="280" w:hanging="280"/>
                    <w:jc w:val="both"/>
                    <w:rPr>
                      <w:noProof w:val="0"/>
                      <w:lang w:val="de-DE"/>
                    </w:rPr>
                  </w:pPr>
                  <w:r w:rsidRPr="00DF21A8">
                    <w:rPr>
                      <w:noProof w:val="0"/>
                      <w:color w:val="FF0000"/>
                      <w:lang w:val="de-DE"/>
                    </w:rPr>
                    <w:t xml:space="preserve">Bericht </w:t>
                  </w:r>
                  <w:r>
                    <w:rPr>
                      <w:noProof w:val="0"/>
                      <w:color w:val="FF0000"/>
                      <w:lang w:val="de-DE"/>
                    </w:rPr>
                    <w:t xml:space="preserve">des EVV </w:t>
                  </w:r>
                  <w:r w:rsidRPr="00DF21A8">
                    <w:rPr>
                      <w:noProof w:val="0"/>
                      <w:color w:val="FF0000"/>
                      <w:lang w:val="de-DE"/>
                    </w:rPr>
                    <w:t xml:space="preserve">vom </w:t>
                  </w:r>
                  <w:r w:rsidRPr="00DF21A8">
                    <w:rPr>
                      <w:rFonts w:cs="Arial"/>
                      <w:color w:val="FF0000"/>
                    </w:rPr>
                    <w:fldChar w:fldCharType="begin">
                      <w:ffData>
                        <w:name w:val="Testo70"/>
                        <w:enabled/>
                        <w:calcOnExit w:val="0"/>
                        <w:textInput/>
                      </w:ffData>
                    </w:fldChar>
                  </w:r>
                  <w:r w:rsidRPr="00DF21A8">
                    <w:rPr>
                      <w:rFonts w:cs="Arial"/>
                      <w:color w:val="FF0000"/>
                      <w:lang w:val="de-DE"/>
                    </w:rPr>
                    <w:instrText xml:space="preserve"> FORMTEXT </w:instrText>
                  </w:r>
                  <w:r w:rsidRPr="00DF21A8">
                    <w:rPr>
                      <w:rFonts w:cs="Arial"/>
                      <w:color w:val="FF0000"/>
                    </w:rPr>
                  </w:r>
                  <w:r w:rsidRPr="00DF21A8">
                    <w:rPr>
                      <w:rFonts w:cs="Arial"/>
                      <w:color w:val="FF0000"/>
                    </w:rPr>
                    <w:fldChar w:fldCharType="separate"/>
                  </w:r>
                  <w:r w:rsidRPr="00052CD4">
                    <w:rPr>
                      <w:rFonts w:cs="Arial"/>
                      <w:color w:val="FF0000"/>
                    </w:rPr>
                    <w:t> </w:t>
                  </w:r>
                  <w:r w:rsidRPr="00052CD4">
                    <w:rPr>
                      <w:rFonts w:cs="Arial"/>
                      <w:color w:val="FF0000"/>
                    </w:rPr>
                    <w:t> </w:t>
                  </w:r>
                  <w:r w:rsidRPr="00052CD4">
                    <w:rPr>
                      <w:rFonts w:cs="Arial"/>
                      <w:color w:val="FF0000"/>
                    </w:rPr>
                    <w:t> </w:t>
                  </w:r>
                  <w:r w:rsidRPr="00052CD4">
                    <w:rPr>
                      <w:rFonts w:cs="Arial"/>
                      <w:color w:val="FF0000"/>
                    </w:rPr>
                    <w:t> </w:t>
                  </w:r>
                  <w:r w:rsidRPr="00052CD4">
                    <w:rPr>
                      <w:rFonts w:cs="Arial"/>
                      <w:color w:val="FF0000"/>
                    </w:rPr>
                    <w:t> </w:t>
                  </w:r>
                  <w:r w:rsidRPr="00DF21A8">
                    <w:rPr>
                      <w:rFonts w:cs="Arial"/>
                      <w:color w:val="FF0000"/>
                    </w:rPr>
                    <w:fldChar w:fldCharType="end"/>
                  </w:r>
                  <w:r w:rsidRPr="00DF21A8">
                    <w:rPr>
                      <w:noProof w:val="0"/>
                      <w:color w:val="FF0000"/>
                      <w:lang w:val="de-DE"/>
                    </w:rPr>
                    <w:t xml:space="preserve"> </w:t>
                  </w:r>
                  <w:r w:rsidRPr="00DF21A8">
                    <w:rPr>
                      <w:rFonts w:cs="Arial"/>
                      <w:color w:val="FF0000"/>
                      <w:lang w:val="de-DE"/>
                    </w:rPr>
                    <w:t>bezüglich der Bewertung der Angemessenheit des Angebots</w:t>
                  </w:r>
                  <w:r>
                    <w:rPr>
                      <w:rFonts w:cs="Arial"/>
                      <w:color w:val="FF0000"/>
                      <w:lang w:val="de-DE"/>
                    </w:rPr>
                    <w:t xml:space="preserve"> mit Anhängen und eventuelle Niederschriften der Sitzungen des EVV mit der Bewertungskommission</w:t>
                  </w:r>
                  <w:r>
                    <w:rPr>
                      <w:noProof w:val="0"/>
                      <w:color w:val="FF0000"/>
                      <w:lang w:val="de-DE"/>
                    </w:rPr>
                    <w:t xml:space="preserve"> Nr. 1, …</w:t>
                  </w:r>
                </w:p>
                <w:p w14:paraId="32D61E71" w14:textId="77777777" w:rsidR="000112ED" w:rsidRPr="000E011A" w:rsidRDefault="000112ED" w:rsidP="000112ED">
                  <w:pPr>
                    <w:numPr>
                      <w:ilvl w:val="0"/>
                      <w:numId w:val="32"/>
                    </w:numPr>
                    <w:spacing w:line="240" w:lineRule="exact"/>
                    <w:ind w:left="280" w:hanging="280"/>
                    <w:jc w:val="both"/>
                    <w:rPr>
                      <w:noProof w:val="0"/>
                      <w:color w:val="FF0000"/>
                      <w:lang w:val="de-DE"/>
                    </w:rPr>
                  </w:pPr>
                  <w:r w:rsidRPr="000E011A">
                    <w:rPr>
                      <w:noProof w:val="0"/>
                      <w:color w:val="FF0000"/>
                      <w:lang w:val="de-DE"/>
                    </w:rPr>
                    <w:t>Tabelle mit der Berechnung</w:t>
                  </w:r>
                  <w:r>
                    <w:rPr>
                      <w:noProof w:val="0"/>
                      <w:color w:val="FF0000"/>
                      <w:lang w:val="de-DE"/>
                    </w:rPr>
                    <w:t xml:space="preserve"> </w:t>
                  </w:r>
                  <w:proofErr w:type="gramStart"/>
                  <w:r w:rsidRPr="000E011A">
                    <w:rPr>
                      <w:noProof w:val="0"/>
                      <w:color w:val="FF0000"/>
                      <w:lang w:val="de-DE"/>
                    </w:rPr>
                    <w:t>gemäß</w:t>
                  </w:r>
                  <w:r>
                    <w:rPr>
                      <w:noProof w:val="0"/>
                      <w:color w:val="FF0000"/>
                      <w:lang w:val="de-DE"/>
                    </w:rPr>
                    <w:t xml:space="preserve"> </w:t>
                  </w:r>
                  <w:r w:rsidRPr="000E011A">
                    <w:rPr>
                      <w:rFonts w:cs="Arial"/>
                      <w:color w:val="FF0000"/>
                      <w:lang w:val="de-DE"/>
                    </w:rPr>
                    <w:t>des</w:t>
                  </w:r>
                  <w:r w:rsidRPr="000E011A">
                    <w:rPr>
                      <w:rFonts w:cs="Arial"/>
                      <w:iCs/>
                      <w:noProof w:val="0"/>
                      <w:color w:val="FF0000"/>
                      <w:lang w:val="de-DE" w:eastAsia="it-IT"/>
                    </w:rPr>
                    <w:t xml:space="preserve"> Beschlusses</w:t>
                  </w:r>
                  <w:proofErr w:type="gramEnd"/>
                  <w:r w:rsidRPr="000E011A">
                    <w:rPr>
                      <w:rFonts w:cs="Arial"/>
                      <w:iCs/>
                      <w:noProof w:val="0"/>
                      <w:color w:val="FF0000"/>
                      <w:lang w:val="de-DE" w:eastAsia="it-IT"/>
                    </w:rPr>
                    <w:t xml:space="preserve"> der Landesregierung Nr. 1099 vom 30.10.2018</w:t>
                  </w:r>
                  <w:r>
                    <w:rPr>
                      <w:rFonts w:cs="Arial"/>
                      <w:iCs/>
                      <w:noProof w:val="0"/>
                      <w:color w:val="FF0000"/>
                      <w:lang w:val="de-DE" w:eastAsia="it-IT"/>
                    </w:rPr>
                    <w:t xml:space="preserve">, </w:t>
                  </w:r>
                  <w:r w:rsidRPr="000112ED">
                    <w:rPr>
                      <w:rFonts w:cs="Arial"/>
                      <w:iCs/>
                      <w:noProof w:val="0"/>
                      <w:color w:val="FF0000"/>
                      <w:lang w:val="de-DE" w:eastAsia="it-IT"/>
                    </w:rPr>
                    <w:t>bestätigt durch Beschluss der Landesregierung vom 05.11.2019 Nr. 898</w:t>
                  </w:r>
                  <w:r>
                    <w:rPr>
                      <w:rFonts w:cs="Arial"/>
                      <w:iCs/>
                      <w:noProof w:val="0"/>
                      <w:color w:val="FF0000"/>
                      <w:lang w:val="de-DE" w:eastAsia="it-IT"/>
                    </w:rPr>
                    <w:t>.</w:t>
                  </w:r>
                </w:p>
                <w:p w14:paraId="5B5AA6A5" w14:textId="77777777" w:rsidR="000112ED" w:rsidRPr="00DF21A8" w:rsidRDefault="000112ED" w:rsidP="000112ED">
                  <w:pPr>
                    <w:spacing w:line="240" w:lineRule="exact"/>
                    <w:ind w:left="280"/>
                    <w:jc w:val="both"/>
                    <w:rPr>
                      <w:noProof w:val="0"/>
                      <w:lang w:val="de-DE"/>
                    </w:rPr>
                  </w:pPr>
                </w:p>
                <w:p w14:paraId="3FB800BA" w14:textId="77777777" w:rsidR="000112ED" w:rsidRPr="00D75F2A" w:rsidRDefault="000112ED" w:rsidP="000112ED">
                  <w:pPr>
                    <w:spacing w:line="240" w:lineRule="exact"/>
                    <w:ind w:right="141"/>
                    <w:jc w:val="both"/>
                    <w:rPr>
                      <w:rFonts w:cs="Arial"/>
                      <w:noProof w:val="0"/>
                      <w:lang w:val="de-DE"/>
                    </w:rPr>
                  </w:pPr>
                </w:p>
              </w:tc>
              <w:tc>
                <w:tcPr>
                  <w:tcW w:w="828" w:type="dxa"/>
                </w:tcPr>
                <w:p w14:paraId="1100B1EB" w14:textId="77777777" w:rsidR="000112ED" w:rsidRPr="00D75F2A" w:rsidRDefault="000112ED" w:rsidP="000112ED">
                  <w:pPr>
                    <w:spacing w:line="240" w:lineRule="exact"/>
                    <w:rPr>
                      <w:rFonts w:cs="Arial"/>
                      <w:lang w:val="de-DE"/>
                    </w:rPr>
                  </w:pPr>
                </w:p>
              </w:tc>
              <w:tc>
                <w:tcPr>
                  <w:tcW w:w="4677" w:type="dxa"/>
                </w:tcPr>
                <w:p w14:paraId="62B64FBF" w14:textId="77777777" w:rsidR="000112ED" w:rsidRPr="00525DC3" w:rsidRDefault="000112ED" w:rsidP="000112ED">
                  <w:pPr>
                    <w:spacing w:line="240" w:lineRule="exact"/>
                    <w:rPr>
                      <w:rFonts w:cs="Arial"/>
                      <w:lang w:val="de-DE"/>
                    </w:rPr>
                  </w:pPr>
                  <w:r w:rsidRPr="00525DC3">
                    <w:rPr>
                      <w:rFonts w:cs="Arial"/>
                      <w:lang w:val="de-DE"/>
                    </w:rPr>
                    <w:t>Allegati:</w:t>
                  </w:r>
                </w:p>
                <w:p w14:paraId="071E4841" w14:textId="77777777" w:rsidR="000112ED" w:rsidRPr="006C1BEE" w:rsidRDefault="000112ED" w:rsidP="000112ED">
                  <w:pPr>
                    <w:numPr>
                      <w:ilvl w:val="0"/>
                      <w:numId w:val="32"/>
                    </w:numPr>
                    <w:spacing w:line="240" w:lineRule="exact"/>
                    <w:ind w:left="280" w:hanging="280"/>
                    <w:jc w:val="both"/>
                    <w:rPr>
                      <w:lang w:val="de-DE"/>
                    </w:rPr>
                  </w:pPr>
                  <w:r w:rsidRPr="006C1BEE">
                    <w:rPr>
                      <w:lang w:val="de-DE"/>
                    </w:rPr>
                    <w:t>graduatoria provvisoria;</w:t>
                  </w:r>
                </w:p>
                <w:p w14:paraId="2FC68E60" w14:textId="77777777" w:rsidR="000112ED" w:rsidRPr="006C1BEE" w:rsidRDefault="000112ED" w:rsidP="000112ED">
                  <w:pPr>
                    <w:numPr>
                      <w:ilvl w:val="0"/>
                      <w:numId w:val="32"/>
                    </w:numPr>
                    <w:spacing w:line="240" w:lineRule="exact"/>
                    <w:ind w:left="280" w:hanging="280"/>
                    <w:jc w:val="both"/>
                    <w:rPr>
                      <w:lang w:val="de-DE"/>
                    </w:rPr>
                  </w:pPr>
                  <w:r w:rsidRPr="006C1BEE">
                    <w:rPr>
                      <w:lang w:val="de-DE"/>
                    </w:rPr>
                    <w:t>graduatoria definitiva;</w:t>
                  </w:r>
                </w:p>
                <w:p w14:paraId="6F50CB85" w14:textId="77777777" w:rsidR="000112ED" w:rsidRPr="00AA51BD" w:rsidRDefault="000112ED" w:rsidP="000112ED">
                  <w:pPr>
                    <w:numPr>
                      <w:ilvl w:val="0"/>
                      <w:numId w:val="32"/>
                    </w:numPr>
                    <w:spacing w:line="240" w:lineRule="exact"/>
                    <w:ind w:left="280" w:hanging="280"/>
                    <w:jc w:val="both"/>
                    <w:rPr>
                      <w:lang w:val="it-IT"/>
                    </w:rPr>
                  </w:pPr>
                  <w:r w:rsidRPr="00AA51BD">
                    <w:rPr>
                      <w:lang w:val="it-IT"/>
                    </w:rPr>
                    <w:t xml:space="preserve">verbali Autorità di gara n. 1, … </w:t>
                  </w:r>
                  <w:r w:rsidRPr="00AA51BD">
                    <w:rPr>
                      <w:rFonts w:cs="Arial"/>
                      <w:lang w:val="it-IT"/>
                    </w:rPr>
                    <w:t>;</w:t>
                  </w:r>
                </w:p>
                <w:p w14:paraId="099C9492" w14:textId="77777777" w:rsidR="000112ED" w:rsidRPr="006C1BEE" w:rsidRDefault="000112ED" w:rsidP="000112ED">
                  <w:pPr>
                    <w:numPr>
                      <w:ilvl w:val="0"/>
                      <w:numId w:val="32"/>
                    </w:numPr>
                    <w:spacing w:line="240" w:lineRule="exact"/>
                    <w:ind w:left="280" w:hanging="280"/>
                    <w:jc w:val="both"/>
                    <w:rPr>
                      <w:color w:val="FF0000"/>
                      <w:lang w:val="it-IT"/>
                    </w:rPr>
                  </w:pPr>
                  <w:r w:rsidRPr="00AA51BD">
                    <w:rPr>
                      <w:color w:val="FF0000"/>
                      <w:lang w:val="it-IT"/>
                    </w:rPr>
                    <w:t>verbali della commissione d</w:t>
                  </w:r>
                  <w:r w:rsidRPr="006C1BEE">
                    <w:rPr>
                      <w:color w:val="FF0000"/>
                      <w:lang w:val="it-IT"/>
                    </w:rPr>
                    <w:t xml:space="preserve">i valutazione </w:t>
                  </w:r>
                  <w:r w:rsidRPr="006C1BEE">
                    <w:rPr>
                      <w:lang w:val="it-IT"/>
                    </w:rPr>
                    <w:t>n. 1, …</w:t>
                  </w:r>
                  <w:r w:rsidRPr="006C1BEE">
                    <w:rPr>
                      <w:color w:val="FF0000"/>
                      <w:lang w:val="it-IT"/>
                    </w:rPr>
                    <w:t>;</w:t>
                  </w:r>
                </w:p>
                <w:p w14:paraId="56FC6434" w14:textId="77777777" w:rsidR="000112ED" w:rsidRPr="008B2A9E" w:rsidRDefault="000112ED" w:rsidP="000112ED">
                  <w:pPr>
                    <w:numPr>
                      <w:ilvl w:val="0"/>
                      <w:numId w:val="32"/>
                    </w:numPr>
                    <w:spacing w:line="240" w:lineRule="exact"/>
                    <w:ind w:left="280" w:hanging="280"/>
                    <w:jc w:val="both"/>
                    <w:rPr>
                      <w:noProof w:val="0"/>
                      <w:color w:val="FF0000"/>
                      <w:lang w:val="it-IT"/>
                    </w:rPr>
                  </w:pPr>
                  <w:r w:rsidRPr="006C1BEE">
                    <w:rPr>
                      <w:iCs/>
                      <w:color w:val="FF0000"/>
                      <w:lang w:val="it-IT"/>
                    </w:rPr>
                    <w:t>relazione del</w:t>
                  </w:r>
                  <w:r>
                    <w:rPr>
                      <w:iCs/>
                      <w:color w:val="FF0000"/>
                      <w:lang w:val="it-IT"/>
                    </w:rPr>
                    <w:t xml:space="preserve"> RUP d</w:t>
                  </w:r>
                  <w:r w:rsidRPr="006C1BEE">
                    <w:rPr>
                      <w:iCs/>
                      <w:color w:val="FF0000"/>
                      <w:lang w:val="it-IT"/>
                    </w:rPr>
                    <w:t xml:space="preserve">d. </w:t>
                  </w:r>
                  <w:r w:rsidRPr="006C1BEE">
                    <w:rPr>
                      <w:rFonts w:cs="Arial"/>
                      <w:color w:val="FF0000"/>
                    </w:rPr>
                    <w:fldChar w:fldCharType="begin">
                      <w:ffData>
                        <w:name w:val="Testo70"/>
                        <w:enabled/>
                        <w:calcOnExit w:val="0"/>
                        <w:textInput/>
                      </w:ffData>
                    </w:fldChar>
                  </w:r>
                  <w:r w:rsidRPr="006C1BEE">
                    <w:rPr>
                      <w:rFonts w:cs="Arial"/>
                      <w:color w:val="FF0000"/>
                      <w:lang w:val="it-IT"/>
                    </w:rPr>
                    <w:instrText xml:space="preserve"> FORMTEXT </w:instrText>
                  </w:r>
                  <w:r w:rsidRPr="006C1BEE">
                    <w:rPr>
                      <w:rFonts w:cs="Arial"/>
                      <w:color w:val="FF0000"/>
                    </w:rPr>
                  </w:r>
                  <w:r w:rsidRPr="006C1BEE">
                    <w:rPr>
                      <w:rFonts w:cs="Arial"/>
                      <w:color w:val="FF0000"/>
                    </w:rPr>
                    <w:fldChar w:fldCharType="separate"/>
                  </w:r>
                  <w:r w:rsidRPr="006C1BEE">
                    <w:rPr>
                      <w:rFonts w:cs="Arial"/>
                      <w:color w:val="FF0000"/>
                    </w:rPr>
                    <w:t> </w:t>
                  </w:r>
                  <w:r w:rsidRPr="006C1BEE">
                    <w:rPr>
                      <w:rFonts w:cs="Arial"/>
                      <w:color w:val="FF0000"/>
                    </w:rPr>
                    <w:t> </w:t>
                  </w:r>
                  <w:r w:rsidRPr="006C1BEE">
                    <w:rPr>
                      <w:rFonts w:cs="Arial"/>
                      <w:color w:val="FF0000"/>
                    </w:rPr>
                    <w:t> </w:t>
                  </w:r>
                  <w:r w:rsidRPr="006C1BEE">
                    <w:rPr>
                      <w:rFonts w:cs="Arial"/>
                      <w:color w:val="FF0000"/>
                    </w:rPr>
                    <w:t> </w:t>
                  </w:r>
                  <w:r w:rsidRPr="006C1BEE">
                    <w:rPr>
                      <w:rFonts w:cs="Arial"/>
                      <w:color w:val="FF0000"/>
                    </w:rPr>
                    <w:t> </w:t>
                  </w:r>
                  <w:r w:rsidRPr="006C1BEE">
                    <w:rPr>
                      <w:rFonts w:cs="Arial"/>
                      <w:color w:val="FF0000"/>
                    </w:rPr>
                    <w:fldChar w:fldCharType="end"/>
                  </w:r>
                  <w:r w:rsidRPr="006C1BEE">
                    <w:rPr>
                      <w:iCs/>
                      <w:color w:val="FF0000"/>
                      <w:lang w:val="it-IT"/>
                    </w:rPr>
                    <w:t xml:space="preserve"> relativa alla valutazione della congruità dell’offerta con allegati eventuali verbali delle sedute della commissione di valutazione n.</w:t>
                  </w:r>
                  <w:r>
                    <w:rPr>
                      <w:iCs/>
                      <w:color w:val="FF0000"/>
                      <w:lang w:val="it-IT"/>
                    </w:rPr>
                    <w:t xml:space="preserve"> </w:t>
                  </w:r>
                  <w:r w:rsidRPr="006C1BEE">
                    <w:rPr>
                      <w:iCs/>
                      <w:color w:val="FF0000"/>
                      <w:lang w:val="it-IT"/>
                    </w:rPr>
                    <w:t>1, …...</w:t>
                  </w:r>
                  <w:r>
                    <w:rPr>
                      <w:iCs/>
                      <w:color w:val="FF0000"/>
                      <w:lang w:val="it-IT"/>
                    </w:rPr>
                    <w:t>.</w:t>
                  </w:r>
                </w:p>
                <w:p w14:paraId="2B9CFD74" w14:textId="77777777" w:rsidR="000112ED" w:rsidRPr="000E011A" w:rsidRDefault="000112ED" w:rsidP="000112ED">
                  <w:pPr>
                    <w:numPr>
                      <w:ilvl w:val="0"/>
                      <w:numId w:val="32"/>
                    </w:numPr>
                    <w:spacing w:line="240" w:lineRule="exact"/>
                    <w:ind w:left="280" w:hanging="280"/>
                    <w:jc w:val="both"/>
                    <w:rPr>
                      <w:noProof w:val="0"/>
                      <w:color w:val="FF0000"/>
                      <w:lang w:val="it-IT"/>
                    </w:rPr>
                  </w:pPr>
                  <w:r w:rsidRPr="000E011A">
                    <w:rPr>
                      <w:noProof w:val="0"/>
                      <w:color w:val="FF0000"/>
                      <w:lang w:val="it-IT"/>
                    </w:rPr>
                    <w:t xml:space="preserve">Tabella con il calcolo delle formule </w:t>
                  </w:r>
                  <w:r w:rsidRPr="000E011A">
                    <w:rPr>
                      <w:rFonts w:cs="Arial"/>
                      <w:iCs/>
                      <w:color w:val="FF0000"/>
                      <w:lang w:val="it-IT"/>
                    </w:rPr>
                    <w:t>ai sensi della deliberazione della Giunta Provinciale n. 1099 del 30.10.2018</w:t>
                  </w:r>
                  <w:r>
                    <w:rPr>
                      <w:rFonts w:cs="Arial"/>
                      <w:iCs/>
                      <w:color w:val="FF0000"/>
                      <w:lang w:val="it-IT"/>
                    </w:rPr>
                    <w:t>,</w:t>
                  </w:r>
                  <w:r w:rsidRPr="000112ED">
                    <w:rPr>
                      <w:lang w:val="it-IT"/>
                    </w:rPr>
                    <w:t xml:space="preserve"> </w:t>
                  </w:r>
                  <w:r w:rsidRPr="000112ED">
                    <w:rPr>
                      <w:rFonts w:cs="Arial"/>
                      <w:iCs/>
                      <w:color w:val="FF0000"/>
                      <w:lang w:val="it-IT"/>
                    </w:rPr>
                    <w:t>come confermata dalla deliberazione della Giunta Provinciale n. 898 del 05.11.2019</w:t>
                  </w:r>
                  <w:r>
                    <w:rPr>
                      <w:rFonts w:cs="Arial"/>
                      <w:iCs/>
                      <w:color w:val="FF0000"/>
                      <w:lang w:val="it-IT"/>
                    </w:rPr>
                    <w:t>.</w:t>
                  </w:r>
                </w:p>
                <w:p w14:paraId="40B40775" w14:textId="77777777" w:rsidR="000112ED" w:rsidRPr="00D75F2A" w:rsidRDefault="000112ED" w:rsidP="000112ED">
                  <w:pPr>
                    <w:spacing w:line="240" w:lineRule="exact"/>
                    <w:ind w:right="141"/>
                    <w:jc w:val="both"/>
                    <w:rPr>
                      <w:noProof w:val="0"/>
                      <w:lang w:val="it-IT"/>
                    </w:rPr>
                  </w:pPr>
                </w:p>
                <w:p w14:paraId="558EF5CF" w14:textId="77777777" w:rsidR="000112ED" w:rsidRPr="00D75F2A" w:rsidRDefault="000112ED" w:rsidP="000112ED">
                  <w:pPr>
                    <w:spacing w:line="240" w:lineRule="exact"/>
                    <w:ind w:right="141"/>
                    <w:jc w:val="both"/>
                    <w:rPr>
                      <w:rFonts w:cs="Arial"/>
                      <w:lang w:val="it-IT"/>
                    </w:rPr>
                  </w:pPr>
                </w:p>
              </w:tc>
            </w:tr>
            <w:tr w:rsidR="000112ED" w:rsidRPr="0026559C" w14:paraId="5F9C053B" w14:textId="77777777" w:rsidTr="00FF736F">
              <w:tc>
                <w:tcPr>
                  <w:tcW w:w="9639" w:type="dxa"/>
                  <w:gridSpan w:val="3"/>
                </w:tcPr>
                <w:p w14:paraId="02039C9E" w14:textId="77777777" w:rsidR="000112ED" w:rsidRPr="009C3B9A" w:rsidRDefault="000112ED" w:rsidP="000112ED">
                  <w:pPr>
                    <w:spacing w:line="240" w:lineRule="exact"/>
                    <w:rPr>
                      <w:rFonts w:cs="Arial"/>
                      <w:lang w:val="it-IT"/>
                    </w:rPr>
                  </w:pPr>
                </w:p>
              </w:tc>
            </w:tr>
          </w:tbl>
          <w:p w14:paraId="7F818C3D" w14:textId="77777777" w:rsidR="000112ED" w:rsidRPr="00D75F2A" w:rsidRDefault="000112ED" w:rsidP="000112ED">
            <w:pPr>
              <w:spacing w:line="240" w:lineRule="exact"/>
              <w:rPr>
                <w:sz w:val="18"/>
                <w:szCs w:val="18"/>
                <w:lang w:val="it-IT"/>
              </w:rPr>
            </w:pPr>
          </w:p>
        </w:tc>
      </w:tr>
    </w:tbl>
    <w:p w14:paraId="6DF2FFBD" w14:textId="77777777" w:rsidR="00206EED" w:rsidRPr="00B31412" w:rsidRDefault="00206EED" w:rsidP="00924259">
      <w:pPr>
        <w:spacing w:line="240" w:lineRule="exact"/>
        <w:rPr>
          <w:lang w:val="it-IT"/>
        </w:rPr>
      </w:pPr>
    </w:p>
    <w:sectPr w:rsidR="00206EED" w:rsidRPr="00B31412" w:rsidSect="00345A57">
      <w:headerReference w:type="default" r:id="rId8"/>
      <w:footerReference w:type="default" r:id="rId9"/>
      <w:headerReference w:type="first" r:id="rId10"/>
      <w:footerReference w:type="first" r:id="rId11"/>
      <w:pgSz w:w="11906" w:h="16838" w:code="9"/>
      <w:pgMar w:top="1928" w:right="1134" w:bottom="1418" w:left="1134" w:header="567"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C94F5" w14:textId="77777777" w:rsidR="00DD774E" w:rsidRDefault="00DD774E">
      <w:r>
        <w:separator/>
      </w:r>
    </w:p>
  </w:endnote>
  <w:endnote w:type="continuationSeparator" w:id="0">
    <w:p w14:paraId="6F57E2B2" w14:textId="77777777" w:rsidR="00DD774E" w:rsidRDefault="00DD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EF719" w14:textId="77777777" w:rsidR="00DD774E" w:rsidRDefault="00DD774E">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C22D" w14:textId="77777777" w:rsidR="00DD774E" w:rsidRDefault="00DD774E" w:rsidP="00924259">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DD774E" w:rsidRPr="005D094D" w14:paraId="499B2AFB" w14:textId="77777777" w:rsidTr="00923AED">
      <w:trPr>
        <w:cantSplit/>
      </w:trPr>
      <w:tc>
        <w:tcPr>
          <w:tcW w:w="4990" w:type="dxa"/>
        </w:tcPr>
        <w:p w14:paraId="1CDB0AEC" w14:textId="7980C77A" w:rsidR="00DD774E" w:rsidRPr="0026559C" w:rsidRDefault="007320A8" w:rsidP="00924259">
          <w:pPr>
            <w:spacing w:before="80" w:line="180" w:lineRule="exact"/>
            <w:jc w:val="right"/>
            <w:rPr>
              <w:color w:val="FF0000"/>
              <w:sz w:val="16"/>
            </w:rPr>
          </w:pPr>
          <w:r w:rsidRPr="0026559C">
            <w:rPr>
              <w:color w:val="FF0000"/>
              <w:sz w:val="16"/>
            </w:rPr>
            <w:t>Südtiroler Straße 50</w:t>
          </w:r>
          <w:r w:rsidR="00DD774E" w:rsidRPr="0026559C">
            <w:rPr>
              <w:color w:val="FF0000"/>
              <w:sz w:val="16"/>
            </w:rPr>
            <w:t xml:space="preserve"> </w:t>
          </w:r>
          <w:r w:rsidR="00DD774E" w:rsidRPr="00924259">
            <w:rPr>
              <w:rFonts w:ascii="Wingdings" w:hAnsi="Wingdings"/>
              <w:color w:val="FF0000"/>
              <w:sz w:val="14"/>
            </w:rPr>
            <w:t></w:t>
          </w:r>
          <w:r w:rsidR="00DD774E" w:rsidRPr="0026559C">
            <w:rPr>
              <w:color w:val="FF0000"/>
              <w:sz w:val="16"/>
            </w:rPr>
            <w:t xml:space="preserve"> 39100 Bozen</w:t>
          </w:r>
        </w:p>
        <w:p w14:paraId="1A3EB9A8" w14:textId="77777777" w:rsidR="00DD774E" w:rsidRPr="0026559C" w:rsidRDefault="00DD774E" w:rsidP="00924259">
          <w:pPr>
            <w:spacing w:line="180" w:lineRule="exact"/>
            <w:jc w:val="right"/>
            <w:rPr>
              <w:color w:val="FF0000"/>
              <w:sz w:val="16"/>
            </w:rPr>
          </w:pPr>
          <w:r w:rsidRPr="0026559C">
            <w:rPr>
              <w:color w:val="FF0000"/>
              <w:sz w:val="16"/>
            </w:rPr>
            <w:t xml:space="preserve">Tel. 0471 41 40 </w:t>
          </w:r>
          <w:r w:rsidRPr="0026559C">
            <w:rPr>
              <w:color w:val="FF0000"/>
              <w:sz w:val="16"/>
              <w:highlight w:val="yellow"/>
            </w:rPr>
            <w:t xml:space="preserve">30 </w:t>
          </w:r>
          <w:r w:rsidRPr="0026559C">
            <w:rPr>
              <w:color w:val="FF0000"/>
              <w:sz w:val="16"/>
              <w:highlight w:val="cyan"/>
            </w:rPr>
            <w:t>10</w:t>
          </w:r>
          <w:r w:rsidRPr="0026559C">
            <w:rPr>
              <w:color w:val="FF0000"/>
              <w:sz w:val="16"/>
            </w:rPr>
            <w:t xml:space="preserve"> </w:t>
          </w:r>
          <w:r w:rsidRPr="00924259">
            <w:rPr>
              <w:rFonts w:ascii="Wingdings" w:hAnsi="Wingdings"/>
              <w:color w:val="FF0000"/>
              <w:sz w:val="14"/>
            </w:rPr>
            <w:t></w:t>
          </w:r>
          <w:r w:rsidRPr="0026559C">
            <w:rPr>
              <w:color w:val="FF0000"/>
              <w:sz w:val="16"/>
            </w:rPr>
            <w:t xml:space="preserve"> Fax 0471 41 40 09</w:t>
          </w:r>
        </w:p>
        <w:p w14:paraId="7365252A" w14:textId="77777777" w:rsidR="00DD774E" w:rsidRPr="0026559C" w:rsidRDefault="00DD774E" w:rsidP="00924259">
          <w:pPr>
            <w:spacing w:line="180" w:lineRule="exact"/>
            <w:jc w:val="right"/>
            <w:rPr>
              <w:color w:val="FF0000"/>
              <w:sz w:val="16"/>
              <w:highlight w:val="yellow"/>
            </w:rPr>
          </w:pPr>
          <w:r w:rsidRPr="0026559C">
            <w:rPr>
              <w:color w:val="FF0000"/>
              <w:sz w:val="16"/>
            </w:rPr>
            <w:t>https://aov.provinz.bz.it/</w:t>
          </w:r>
        </w:p>
        <w:p w14:paraId="0A4FB2DF" w14:textId="77777777" w:rsidR="00DD774E" w:rsidRPr="0026559C" w:rsidRDefault="00DD774E" w:rsidP="00924259">
          <w:pPr>
            <w:spacing w:line="180" w:lineRule="exact"/>
            <w:jc w:val="right"/>
            <w:rPr>
              <w:color w:val="FF0000"/>
              <w:sz w:val="16"/>
              <w:highlight w:val="yellow"/>
            </w:rPr>
          </w:pPr>
          <w:r w:rsidRPr="0026559C">
            <w:rPr>
              <w:color w:val="FF0000"/>
              <w:sz w:val="16"/>
              <w:highlight w:val="yellow"/>
            </w:rPr>
            <w:t>aov-acp.works@pec.prov.bz.it</w:t>
          </w:r>
        </w:p>
        <w:p w14:paraId="2E8DDD2B" w14:textId="77777777" w:rsidR="00DD774E" w:rsidRPr="0026559C" w:rsidRDefault="00DD774E" w:rsidP="00924259">
          <w:pPr>
            <w:spacing w:line="180" w:lineRule="exact"/>
            <w:jc w:val="right"/>
            <w:rPr>
              <w:color w:val="FF0000"/>
              <w:sz w:val="16"/>
            </w:rPr>
          </w:pPr>
          <w:r w:rsidRPr="0026559C">
            <w:rPr>
              <w:color w:val="FF0000"/>
              <w:sz w:val="16"/>
              <w:highlight w:val="yellow"/>
            </w:rPr>
            <w:t>aov.bau@provinz.bz.it</w:t>
          </w:r>
        </w:p>
        <w:p w14:paraId="136A9164" w14:textId="77777777" w:rsidR="00DD774E" w:rsidRPr="0026559C" w:rsidRDefault="00DD774E" w:rsidP="00924259">
          <w:pPr>
            <w:spacing w:line="180" w:lineRule="exact"/>
            <w:jc w:val="right"/>
            <w:rPr>
              <w:color w:val="FF0000"/>
              <w:sz w:val="16"/>
              <w:highlight w:val="cyan"/>
            </w:rPr>
          </w:pPr>
          <w:r w:rsidRPr="0026559C">
            <w:rPr>
              <w:color w:val="FF0000"/>
              <w:sz w:val="16"/>
              <w:highlight w:val="cyan"/>
            </w:rPr>
            <w:t>aov-acp.servicesupply@pec.prov.bz.it</w:t>
          </w:r>
        </w:p>
        <w:p w14:paraId="7A5869D7" w14:textId="77777777" w:rsidR="00DD774E" w:rsidRPr="0026559C" w:rsidRDefault="00DD774E" w:rsidP="00924259">
          <w:pPr>
            <w:spacing w:line="180" w:lineRule="exact"/>
            <w:jc w:val="right"/>
            <w:rPr>
              <w:color w:val="FF0000"/>
              <w:sz w:val="16"/>
            </w:rPr>
          </w:pPr>
          <w:r w:rsidRPr="0026559C">
            <w:rPr>
              <w:color w:val="FF0000"/>
              <w:sz w:val="16"/>
              <w:highlight w:val="cyan"/>
            </w:rPr>
            <w:t>aov.dienst-lieferung@provinz.bz.it</w:t>
          </w:r>
        </w:p>
        <w:p w14:paraId="2CE14602" w14:textId="77777777" w:rsidR="00DD774E" w:rsidRPr="00924259" w:rsidRDefault="00DD774E" w:rsidP="00924259">
          <w:pPr>
            <w:spacing w:line="180" w:lineRule="exact"/>
            <w:jc w:val="right"/>
            <w:rPr>
              <w:color w:val="FF0000"/>
              <w:sz w:val="16"/>
              <w:lang w:val="de-DE"/>
            </w:rPr>
          </w:pPr>
          <w:r w:rsidRPr="00924259">
            <w:rPr>
              <w:color w:val="FF0000"/>
              <w:sz w:val="16"/>
              <w:lang w:val="de-DE"/>
            </w:rPr>
            <w:t>Steuernr./Mwst.Nr. 94116410211</w:t>
          </w:r>
        </w:p>
      </w:tc>
      <w:tc>
        <w:tcPr>
          <w:tcW w:w="227" w:type="dxa"/>
          <w:vAlign w:val="center"/>
        </w:tcPr>
        <w:p w14:paraId="59477997" w14:textId="77777777" w:rsidR="00DD774E" w:rsidRPr="00924259" w:rsidRDefault="00DD774E" w:rsidP="00924259">
          <w:pPr>
            <w:spacing w:before="80"/>
            <w:jc w:val="center"/>
            <w:rPr>
              <w:color w:val="FF0000"/>
              <w:sz w:val="16"/>
              <w:lang w:val="de-DE"/>
            </w:rPr>
          </w:pPr>
        </w:p>
      </w:tc>
      <w:tc>
        <w:tcPr>
          <w:tcW w:w="907" w:type="dxa"/>
          <w:vAlign w:val="center"/>
        </w:tcPr>
        <w:p w14:paraId="26107EE8" w14:textId="77777777" w:rsidR="00DD774E" w:rsidRPr="00924259" w:rsidRDefault="00DD774E" w:rsidP="00924259">
          <w:pPr>
            <w:spacing w:before="80"/>
            <w:jc w:val="center"/>
            <w:rPr>
              <w:color w:val="FF0000"/>
              <w:lang w:val="de-DE"/>
            </w:rPr>
          </w:pPr>
        </w:p>
      </w:tc>
      <w:tc>
        <w:tcPr>
          <w:tcW w:w="227" w:type="dxa"/>
          <w:vAlign w:val="center"/>
        </w:tcPr>
        <w:p w14:paraId="61E15715" w14:textId="77777777" w:rsidR="00DD774E" w:rsidRPr="00924259" w:rsidRDefault="00DD774E" w:rsidP="00924259">
          <w:pPr>
            <w:spacing w:before="80"/>
            <w:jc w:val="center"/>
            <w:rPr>
              <w:color w:val="FF0000"/>
              <w:sz w:val="16"/>
              <w:lang w:val="de-DE"/>
            </w:rPr>
          </w:pPr>
        </w:p>
      </w:tc>
      <w:tc>
        <w:tcPr>
          <w:tcW w:w="4990" w:type="dxa"/>
        </w:tcPr>
        <w:p w14:paraId="1CD6A170" w14:textId="1B343898" w:rsidR="00DD774E" w:rsidRPr="00B31412" w:rsidRDefault="00DD774E" w:rsidP="00924259">
          <w:pPr>
            <w:spacing w:before="80" w:line="180" w:lineRule="exact"/>
            <w:rPr>
              <w:color w:val="FF0000"/>
              <w:sz w:val="16"/>
              <w:lang w:val="it-IT"/>
            </w:rPr>
          </w:pPr>
          <w:r w:rsidRPr="00B31412">
            <w:rPr>
              <w:color w:val="FF0000"/>
              <w:sz w:val="16"/>
              <w:lang w:val="it-IT"/>
            </w:rPr>
            <w:t xml:space="preserve">via </w:t>
          </w:r>
          <w:r w:rsidR="007320A8">
            <w:rPr>
              <w:color w:val="FF0000"/>
              <w:sz w:val="16"/>
              <w:lang w:val="it-IT"/>
            </w:rPr>
            <w:t>Alto Adige 50</w:t>
          </w:r>
          <w:r w:rsidRPr="00B31412">
            <w:rPr>
              <w:color w:val="FF0000"/>
              <w:sz w:val="16"/>
              <w:lang w:val="it-IT"/>
            </w:rPr>
            <w:t xml:space="preserve"> </w:t>
          </w:r>
          <w:r w:rsidRPr="00924259">
            <w:rPr>
              <w:rFonts w:ascii="Wingdings" w:hAnsi="Wingdings"/>
              <w:color w:val="FF0000"/>
              <w:sz w:val="14"/>
            </w:rPr>
            <w:t></w:t>
          </w:r>
          <w:r w:rsidRPr="00B31412">
            <w:rPr>
              <w:color w:val="FF0000"/>
              <w:sz w:val="16"/>
              <w:lang w:val="it-IT"/>
            </w:rPr>
            <w:t xml:space="preserve"> 39100 Bolzano</w:t>
          </w:r>
        </w:p>
        <w:p w14:paraId="70FC133C" w14:textId="77777777" w:rsidR="00DD774E" w:rsidRPr="00B31412" w:rsidRDefault="00DD774E" w:rsidP="00924259">
          <w:pPr>
            <w:spacing w:line="180" w:lineRule="exact"/>
            <w:rPr>
              <w:color w:val="FF0000"/>
              <w:sz w:val="16"/>
              <w:lang w:val="it-IT"/>
            </w:rPr>
          </w:pPr>
          <w:r w:rsidRPr="00B31412">
            <w:rPr>
              <w:color w:val="FF0000"/>
              <w:sz w:val="16"/>
              <w:lang w:val="it-IT"/>
            </w:rPr>
            <w:t xml:space="preserve">Tel. 0471 41 40 </w:t>
          </w:r>
          <w:r w:rsidRPr="00B31412">
            <w:rPr>
              <w:color w:val="FF0000"/>
              <w:sz w:val="16"/>
              <w:highlight w:val="yellow"/>
              <w:lang w:val="it-IT"/>
            </w:rPr>
            <w:t>30</w:t>
          </w:r>
          <w:r w:rsidRPr="00B31412">
            <w:rPr>
              <w:color w:val="FF0000"/>
              <w:sz w:val="16"/>
              <w:lang w:val="it-IT"/>
            </w:rPr>
            <w:t xml:space="preserve"> </w:t>
          </w:r>
          <w:r w:rsidRPr="00B31412">
            <w:rPr>
              <w:color w:val="FF0000"/>
              <w:sz w:val="16"/>
              <w:highlight w:val="cyan"/>
              <w:lang w:val="it-IT"/>
            </w:rPr>
            <w:t>10</w:t>
          </w:r>
          <w:r w:rsidRPr="00B31412">
            <w:rPr>
              <w:color w:val="FF0000"/>
              <w:sz w:val="16"/>
              <w:lang w:val="it-IT"/>
            </w:rPr>
            <w:t xml:space="preserve"> </w:t>
          </w:r>
          <w:r w:rsidRPr="00924259">
            <w:rPr>
              <w:rFonts w:ascii="Wingdings" w:hAnsi="Wingdings"/>
              <w:color w:val="FF0000"/>
              <w:sz w:val="14"/>
            </w:rPr>
            <w:t></w:t>
          </w:r>
          <w:r w:rsidRPr="00B31412">
            <w:rPr>
              <w:color w:val="FF0000"/>
              <w:sz w:val="16"/>
              <w:lang w:val="it-IT"/>
            </w:rPr>
            <w:t xml:space="preserve"> Fax 0471 41 40 09</w:t>
          </w:r>
        </w:p>
        <w:p w14:paraId="117AE4ED" w14:textId="77777777" w:rsidR="00DD774E" w:rsidRDefault="00DD774E" w:rsidP="00924259">
          <w:pPr>
            <w:spacing w:line="180" w:lineRule="exact"/>
            <w:rPr>
              <w:color w:val="FF0000"/>
              <w:sz w:val="16"/>
              <w:szCs w:val="16"/>
              <w:highlight w:val="yellow"/>
              <w:lang w:val="it-IT"/>
            </w:rPr>
          </w:pPr>
          <w:r w:rsidRPr="001A577E">
            <w:rPr>
              <w:color w:val="FF0000"/>
              <w:sz w:val="16"/>
              <w:szCs w:val="16"/>
              <w:lang w:val="it-IT"/>
            </w:rPr>
            <w:t>https://acp.provincia.bz.it/</w:t>
          </w:r>
        </w:p>
        <w:p w14:paraId="32AD22F4" w14:textId="77777777" w:rsidR="00DD774E" w:rsidRPr="00B31412" w:rsidRDefault="00DD774E" w:rsidP="00924259">
          <w:pPr>
            <w:spacing w:line="180" w:lineRule="exact"/>
            <w:rPr>
              <w:color w:val="FF0000"/>
              <w:sz w:val="16"/>
              <w:szCs w:val="16"/>
              <w:highlight w:val="yellow"/>
              <w:lang w:val="it-IT"/>
            </w:rPr>
          </w:pPr>
          <w:r w:rsidRPr="00B31412">
            <w:rPr>
              <w:color w:val="FF0000"/>
              <w:sz w:val="16"/>
              <w:szCs w:val="16"/>
              <w:highlight w:val="yellow"/>
              <w:lang w:val="it-IT"/>
            </w:rPr>
            <w:t>aov-acp.works@pec.prov.bz.it</w:t>
          </w:r>
        </w:p>
        <w:p w14:paraId="3722AFBA" w14:textId="77777777" w:rsidR="00DD774E" w:rsidRPr="00B31412" w:rsidRDefault="00DD774E" w:rsidP="00924259">
          <w:pPr>
            <w:spacing w:line="180" w:lineRule="exact"/>
            <w:rPr>
              <w:color w:val="FF0000"/>
              <w:sz w:val="16"/>
              <w:szCs w:val="16"/>
              <w:lang w:val="it-IT"/>
            </w:rPr>
          </w:pPr>
          <w:r w:rsidRPr="00B31412">
            <w:rPr>
              <w:color w:val="FF0000"/>
              <w:sz w:val="16"/>
              <w:szCs w:val="16"/>
              <w:highlight w:val="yellow"/>
              <w:lang w:val="it-IT"/>
            </w:rPr>
            <w:t>acp.lav@@provincia.bz.it</w:t>
          </w:r>
        </w:p>
        <w:p w14:paraId="48BC382E" w14:textId="77777777" w:rsidR="00DD774E" w:rsidRPr="00B31412" w:rsidRDefault="00DD774E" w:rsidP="00924259">
          <w:pPr>
            <w:spacing w:line="180" w:lineRule="exact"/>
            <w:rPr>
              <w:color w:val="FF0000"/>
              <w:sz w:val="16"/>
              <w:highlight w:val="cyan"/>
              <w:lang w:val="it-IT"/>
            </w:rPr>
          </w:pPr>
          <w:r w:rsidRPr="00B31412">
            <w:rPr>
              <w:color w:val="FF0000"/>
              <w:sz w:val="16"/>
              <w:highlight w:val="cyan"/>
              <w:lang w:val="it-IT"/>
            </w:rPr>
            <w:t>aov-acp.servicesupply@pec.prov.bz.it</w:t>
          </w:r>
        </w:p>
        <w:p w14:paraId="77C40CBB" w14:textId="77777777" w:rsidR="00DD774E" w:rsidRPr="00B31412" w:rsidRDefault="00DD774E" w:rsidP="00924259">
          <w:pPr>
            <w:spacing w:line="180" w:lineRule="exact"/>
            <w:rPr>
              <w:color w:val="FF0000"/>
              <w:sz w:val="16"/>
              <w:lang w:val="it-IT"/>
            </w:rPr>
          </w:pPr>
          <w:r w:rsidRPr="00B31412">
            <w:rPr>
              <w:color w:val="FF0000"/>
              <w:sz w:val="16"/>
              <w:highlight w:val="cyan"/>
              <w:lang w:val="it-IT"/>
            </w:rPr>
            <w:t>acp.serv-forniture@provincia.bz.it</w:t>
          </w:r>
        </w:p>
        <w:p w14:paraId="372961D6" w14:textId="77777777" w:rsidR="00DD774E" w:rsidRPr="00924259" w:rsidRDefault="00DD774E" w:rsidP="00924259">
          <w:pPr>
            <w:spacing w:line="180" w:lineRule="exact"/>
            <w:rPr>
              <w:color w:val="FF0000"/>
              <w:sz w:val="16"/>
            </w:rPr>
          </w:pPr>
          <w:r w:rsidRPr="00924259">
            <w:rPr>
              <w:color w:val="FF0000"/>
              <w:sz w:val="16"/>
            </w:rPr>
            <w:t>Codice fiscale/Partita Iva 94116410211</w:t>
          </w:r>
        </w:p>
      </w:tc>
    </w:tr>
  </w:tbl>
  <w:p w14:paraId="60CCA9A9" w14:textId="77777777" w:rsidR="00DD774E" w:rsidRDefault="00DD774E" w:rsidP="00924259">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F0FD7" w14:textId="77777777" w:rsidR="00DD774E" w:rsidRDefault="00DD774E">
      <w:r>
        <w:separator/>
      </w:r>
    </w:p>
  </w:footnote>
  <w:footnote w:type="continuationSeparator" w:id="0">
    <w:p w14:paraId="6B7B67D9" w14:textId="77777777" w:rsidR="00DD774E" w:rsidRDefault="00DD7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DD774E" w:rsidRPr="0026559C" w14:paraId="40E8F776" w14:textId="77777777">
      <w:trPr>
        <w:cantSplit/>
        <w:trHeight w:hRule="exact" w:val="460"/>
      </w:trPr>
      <w:tc>
        <w:tcPr>
          <w:tcW w:w="5245" w:type="dxa"/>
        </w:tcPr>
        <w:p w14:paraId="5DDB609D" w14:textId="77777777" w:rsidR="00DD774E" w:rsidRPr="00EE3220" w:rsidRDefault="00DD774E">
          <w:pPr>
            <w:spacing w:before="220" w:after="60"/>
            <w:jc w:val="right"/>
            <w:rPr>
              <w:color w:val="FF0000"/>
              <w:spacing w:val="2"/>
              <w:sz w:val="15"/>
            </w:rPr>
          </w:pPr>
          <w:r w:rsidRPr="00EE3220">
            <w:rPr>
              <w:color w:val="FF0000"/>
              <w:spacing w:val="2"/>
              <w:sz w:val="15"/>
            </w:rPr>
            <w:t>AUTONOME PROVINZ BOZEN - SÜDTIROL</w:t>
          </w:r>
        </w:p>
      </w:tc>
      <w:tc>
        <w:tcPr>
          <w:tcW w:w="851" w:type="dxa"/>
          <w:vMerge w:val="restart"/>
        </w:tcPr>
        <w:p w14:paraId="441650D5" w14:textId="77777777" w:rsidR="00DD774E" w:rsidRDefault="00DD774E">
          <w:pPr>
            <w:jc w:val="center"/>
            <w:rPr>
              <w:sz w:val="15"/>
            </w:rPr>
          </w:pPr>
          <w:r>
            <w:drawing>
              <wp:inline distT="0" distB="0" distL="0" distR="0" wp14:anchorId="4E8F4F26" wp14:editId="6ADC4FF3">
                <wp:extent cx="286385" cy="368300"/>
                <wp:effectExtent l="0" t="0" r="0" b="0"/>
                <wp:docPr id="2"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68300"/>
                        </a:xfrm>
                        <a:prstGeom prst="rect">
                          <a:avLst/>
                        </a:prstGeom>
                        <a:noFill/>
                        <a:ln>
                          <a:noFill/>
                        </a:ln>
                      </pic:spPr>
                    </pic:pic>
                  </a:graphicData>
                </a:graphic>
              </wp:inline>
            </w:drawing>
          </w:r>
        </w:p>
      </w:tc>
      <w:tc>
        <w:tcPr>
          <w:tcW w:w="5245" w:type="dxa"/>
        </w:tcPr>
        <w:p w14:paraId="2727E781" w14:textId="77777777" w:rsidR="00DD774E" w:rsidRPr="00EE3220" w:rsidRDefault="00DD774E">
          <w:pPr>
            <w:pStyle w:val="Kopfzeile"/>
            <w:tabs>
              <w:tab w:val="clear" w:pos="4536"/>
              <w:tab w:val="clear" w:pos="9072"/>
            </w:tabs>
            <w:spacing w:before="220" w:after="60"/>
            <w:rPr>
              <w:color w:val="FF0000"/>
              <w:spacing w:val="-2"/>
              <w:sz w:val="15"/>
              <w:lang w:val="it-IT"/>
            </w:rPr>
          </w:pPr>
          <w:r w:rsidRPr="00EE3220">
            <w:rPr>
              <w:color w:val="FF0000"/>
              <w:spacing w:val="-2"/>
              <w:sz w:val="15"/>
              <w:lang w:val="it-IT"/>
            </w:rPr>
            <w:t>PROVINCIA AUTONOMA DI BOLZANO - ALTO ADIGE</w:t>
          </w:r>
        </w:p>
      </w:tc>
    </w:tr>
    <w:tr w:rsidR="00DD774E" w14:paraId="03593F06" w14:textId="77777777">
      <w:trPr>
        <w:cantSplit/>
      </w:trPr>
      <w:tc>
        <w:tcPr>
          <w:tcW w:w="5245" w:type="dxa"/>
          <w:tcBorders>
            <w:top w:val="single" w:sz="2" w:space="0" w:color="auto"/>
          </w:tcBorders>
        </w:tcPr>
        <w:p w14:paraId="446A3B2A" w14:textId="77777777" w:rsidR="00DD774E" w:rsidRPr="00E743D8" w:rsidRDefault="00DD774E">
          <w:pPr>
            <w:spacing w:before="80" w:line="180" w:lineRule="exact"/>
            <w:jc w:val="right"/>
            <w:rPr>
              <w:sz w:val="16"/>
              <w:lang w:val="it-IT"/>
            </w:rPr>
          </w:pPr>
        </w:p>
      </w:tc>
      <w:tc>
        <w:tcPr>
          <w:tcW w:w="851" w:type="dxa"/>
          <w:vMerge/>
        </w:tcPr>
        <w:p w14:paraId="3A6C972B" w14:textId="77777777" w:rsidR="00DD774E" w:rsidRPr="00E743D8" w:rsidRDefault="00DD774E">
          <w:pPr>
            <w:spacing w:line="180" w:lineRule="exact"/>
            <w:jc w:val="center"/>
            <w:rPr>
              <w:sz w:val="16"/>
              <w:lang w:val="it-IT"/>
            </w:rPr>
          </w:pPr>
        </w:p>
      </w:tc>
      <w:tc>
        <w:tcPr>
          <w:tcW w:w="5245" w:type="dxa"/>
          <w:tcBorders>
            <w:top w:val="single" w:sz="2" w:space="0" w:color="auto"/>
          </w:tcBorders>
        </w:tcPr>
        <w:p w14:paraId="72F02F73" w14:textId="77777777" w:rsidR="00DD774E" w:rsidRPr="00EE3220" w:rsidRDefault="00DD774E">
          <w:pPr>
            <w:spacing w:before="80" w:line="180" w:lineRule="exact"/>
            <w:ind w:right="856"/>
            <w:jc w:val="right"/>
            <w:rPr>
              <w:color w:val="FF0000"/>
              <w:sz w:val="16"/>
            </w:rPr>
          </w:pPr>
          <w:r w:rsidRPr="00EE3220">
            <w:rPr>
              <w:rStyle w:val="Seitenzahl"/>
              <w:color w:val="FF0000"/>
              <w:sz w:val="16"/>
            </w:rPr>
            <w:t>Seite /</w:t>
          </w:r>
          <w:r w:rsidRPr="00EE3220">
            <w:rPr>
              <w:color w:val="FF0000"/>
              <w:sz w:val="16"/>
            </w:rPr>
            <w:t xml:space="preserve"> </w:t>
          </w:r>
          <w:r w:rsidRPr="00EE3220">
            <w:rPr>
              <w:rStyle w:val="Seitenzahl"/>
              <w:color w:val="FF0000"/>
              <w:sz w:val="16"/>
            </w:rPr>
            <w:t xml:space="preserve">Pag. </w:t>
          </w:r>
          <w:r w:rsidRPr="00EE3220">
            <w:rPr>
              <w:rStyle w:val="Seitenzahl"/>
              <w:color w:val="FF0000"/>
              <w:sz w:val="16"/>
            </w:rPr>
            <w:fldChar w:fldCharType="begin"/>
          </w:r>
          <w:r w:rsidRPr="00EE3220">
            <w:rPr>
              <w:rStyle w:val="Seitenzahl"/>
              <w:color w:val="FF0000"/>
              <w:sz w:val="16"/>
            </w:rPr>
            <w:instrText xml:space="preserve"> PAGE </w:instrText>
          </w:r>
          <w:r w:rsidRPr="00EE3220">
            <w:rPr>
              <w:rStyle w:val="Seitenzahl"/>
              <w:color w:val="FF0000"/>
              <w:sz w:val="16"/>
            </w:rPr>
            <w:fldChar w:fldCharType="separate"/>
          </w:r>
          <w:r>
            <w:rPr>
              <w:rStyle w:val="Seitenzahl"/>
              <w:color w:val="FF0000"/>
              <w:sz w:val="16"/>
            </w:rPr>
            <w:t>2</w:t>
          </w:r>
          <w:r w:rsidRPr="00EE3220">
            <w:rPr>
              <w:rStyle w:val="Seitenzahl"/>
              <w:color w:val="FF0000"/>
              <w:sz w:val="16"/>
            </w:rPr>
            <w:fldChar w:fldCharType="end"/>
          </w:r>
        </w:p>
      </w:tc>
    </w:tr>
  </w:tbl>
  <w:p w14:paraId="11D3808E" w14:textId="77777777" w:rsidR="00DD774E" w:rsidRDefault="00DD774E">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4AEA" w14:textId="77777777" w:rsidR="00DD774E" w:rsidRPr="003F7D71" w:rsidRDefault="00DD774E">
    <w:pPr>
      <w:rPr>
        <w:lang w:val="it-IT"/>
      </w:rPr>
    </w:pPr>
    <w:r w:rsidRPr="003F7D71">
      <w:rPr>
        <w:rFonts w:cs="Arial"/>
        <w:i/>
        <w:color w:val="FF0000"/>
        <w:sz w:val="18"/>
        <w:szCs w:val="18"/>
        <w:lang w:val="it-IT"/>
      </w:rPr>
      <w:t>B</w:t>
    </w:r>
    <w:r>
      <w:rPr>
        <w:rFonts w:cs="Arial"/>
        <w:i/>
        <w:color w:val="FF0000"/>
        <w:sz w:val="18"/>
        <w:szCs w:val="18"/>
        <w:lang w:val="it-IT"/>
      </w:rPr>
      <w:t>riefkopf der Vergabestelle</w:t>
    </w:r>
    <w:r w:rsidRPr="003F7D71">
      <w:rPr>
        <w:rFonts w:cs="Arial"/>
        <w:i/>
        <w:color w:val="FF0000"/>
        <w:sz w:val="18"/>
        <w:szCs w:val="18"/>
        <w:lang w:val="it-IT"/>
      </w:rPr>
      <w:tab/>
    </w:r>
    <w:r w:rsidRPr="003F7D71">
      <w:rPr>
        <w:rFonts w:cs="Arial"/>
        <w:i/>
        <w:color w:val="FF0000"/>
        <w:sz w:val="18"/>
        <w:szCs w:val="18"/>
        <w:lang w:val="it-IT"/>
      </w:rPr>
      <w:tab/>
    </w:r>
    <w:r w:rsidRPr="003F7D71">
      <w:rPr>
        <w:rFonts w:cs="Arial"/>
        <w:i/>
        <w:color w:val="FF0000"/>
        <w:sz w:val="18"/>
        <w:szCs w:val="18"/>
        <w:lang w:val="it-IT"/>
      </w:rPr>
      <w:tab/>
    </w:r>
    <w:r w:rsidRPr="003F7D71">
      <w:rPr>
        <w:rFonts w:cs="Arial"/>
        <w:i/>
        <w:color w:val="FF0000"/>
        <w:sz w:val="18"/>
        <w:szCs w:val="18"/>
        <w:lang w:val="it-IT"/>
      </w:rPr>
      <w:tab/>
    </w:r>
    <w:r w:rsidRPr="003F7D71">
      <w:rPr>
        <w:rFonts w:cs="Arial"/>
        <w:i/>
        <w:color w:val="FF0000"/>
        <w:sz w:val="18"/>
        <w:szCs w:val="18"/>
        <w:lang w:val="it-IT"/>
      </w:rPr>
      <w:tab/>
    </w:r>
    <w:r w:rsidRPr="003F7D71">
      <w:rPr>
        <w:rFonts w:cs="Arial"/>
        <w:i/>
        <w:color w:val="FF0000"/>
        <w:sz w:val="18"/>
        <w:szCs w:val="18"/>
        <w:lang w:val="it-IT"/>
      </w:rPr>
      <w:tab/>
    </w:r>
    <w:r>
      <w:rPr>
        <w:rFonts w:cs="Arial"/>
        <w:i/>
        <w:color w:val="FF0000"/>
        <w:sz w:val="18"/>
        <w:szCs w:val="18"/>
        <w:lang w:val="it-IT"/>
      </w:rPr>
      <w:t>carta intestata della stazione appaltante</w:t>
    </w:r>
  </w:p>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DD774E" w:rsidRPr="0026559C" w14:paraId="7EE6DA78" w14:textId="77777777" w:rsidTr="00345A57">
      <w:trPr>
        <w:cantSplit/>
        <w:trHeight w:hRule="exact" w:val="460"/>
      </w:trPr>
      <w:tc>
        <w:tcPr>
          <w:tcW w:w="4990" w:type="dxa"/>
        </w:tcPr>
        <w:p w14:paraId="32EDBD90" w14:textId="77777777" w:rsidR="00DD774E" w:rsidRPr="00417AF9" w:rsidRDefault="00DD774E" w:rsidP="00604A8D">
          <w:pPr>
            <w:pStyle w:val="NameNachname"/>
            <w:spacing w:before="200" w:after="40" w:line="240" w:lineRule="auto"/>
            <w:rPr>
              <w:color w:val="FF0000"/>
              <w:spacing w:val="2"/>
            </w:rPr>
          </w:pPr>
          <w:r w:rsidRPr="00417AF9">
            <w:rPr>
              <w:color w:val="FF0000"/>
              <w:spacing w:val="2"/>
            </w:rPr>
            <w:t>AUTONOME PROVINZ BOZEN - SÜDTIROL</w:t>
          </w:r>
        </w:p>
      </w:tc>
      <w:tc>
        <w:tcPr>
          <w:tcW w:w="1361" w:type="dxa"/>
          <w:vMerge w:val="restart"/>
        </w:tcPr>
        <w:p w14:paraId="658E0CE2" w14:textId="77777777" w:rsidR="00DD774E" w:rsidRPr="00417AF9" w:rsidRDefault="00DD774E" w:rsidP="00604A8D">
          <w:pPr>
            <w:jc w:val="center"/>
            <w:rPr>
              <w:color w:val="FF0000"/>
            </w:rPr>
          </w:pPr>
          <w:r w:rsidRPr="00417AF9">
            <w:rPr>
              <w:color w:val="FF0000"/>
            </w:rPr>
            <w:drawing>
              <wp:inline distT="0" distB="0" distL="0" distR="0" wp14:anchorId="20F413BE" wp14:editId="4EA61A3E">
                <wp:extent cx="573405" cy="743585"/>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743585"/>
                        </a:xfrm>
                        <a:prstGeom prst="rect">
                          <a:avLst/>
                        </a:prstGeom>
                        <a:noFill/>
                        <a:ln>
                          <a:noFill/>
                        </a:ln>
                      </pic:spPr>
                    </pic:pic>
                  </a:graphicData>
                </a:graphic>
              </wp:inline>
            </w:drawing>
          </w:r>
        </w:p>
      </w:tc>
      <w:tc>
        <w:tcPr>
          <w:tcW w:w="4990" w:type="dxa"/>
        </w:tcPr>
        <w:p w14:paraId="1591368F" w14:textId="77777777" w:rsidR="00DD774E" w:rsidRPr="00417AF9" w:rsidRDefault="00DD774E" w:rsidP="00604A8D">
          <w:pPr>
            <w:pStyle w:val="Kopfzeile"/>
            <w:tabs>
              <w:tab w:val="clear" w:pos="4536"/>
              <w:tab w:val="clear" w:pos="9072"/>
            </w:tabs>
            <w:spacing w:before="200" w:after="40"/>
            <w:rPr>
              <w:color w:val="FF0000"/>
              <w:spacing w:val="-2"/>
              <w:lang w:val="it-IT"/>
            </w:rPr>
          </w:pPr>
          <w:r w:rsidRPr="00417AF9">
            <w:rPr>
              <w:color w:val="FF0000"/>
              <w:spacing w:val="-2"/>
              <w:lang w:val="it-IT"/>
            </w:rPr>
            <w:t>PROVINCIA AUTONOMA DI BOLZANO - ALTO ADIGE</w:t>
          </w:r>
        </w:p>
      </w:tc>
    </w:tr>
    <w:tr w:rsidR="00DD774E" w:rsidRPr="0026559C" w14:paraId="40090031" w14:textId="77777777" w:rsidTr="00345A57">
      <w:trPr>
        <w:cantSplit/>
        <w:trHeight w:hRule="exact" w:val="1385"/>
      </w:trPr>
      <w:tc>
        <w:tcPr>
          <w:tcW w:w="4990" w:type="dxa"/>
          <w:tcBorders>
            <w:top w:val="single" w:sz="2" w:space="0" w:color="auto"/>
          </w:tcBorders>
        </w:tcPr>
        <w:p w14:paraId="79583B94" w14:textId="77777777" w:rsidR="00DD774E" w:rsidRPr="00417AF9" w:rsidRDefault="00DD774E" w:rsidP="00604A8D">
          <w:pPr>
            <w:spacing w:before="70" w:line="200" w:lineRule="exact"/>
            <w:jc w:val="right"/>
            <w:rPr>
              <w:b/>
              <w:color w:val="FF0000"/>
              <w:sz w:val="18"/>
              <w:lang w:val="de-DE"/>
            </w:rPr>
          </w:pPr>
          <w:r w:rsidRPr="00417AF9">
            <w:rPr>
              <w:b/>
              <w:color w:val="FF0000"/>
              <w:sz w:val="18"/>
              <w:lang w:val="de-DE"/>
            </w:rPr>
            <w:t>Agentur für die Verfahren und die Aufsich</w:t>
          </w:r>
          <w:r>
            <w:rPr>
              <w:b/>
              <w:color w:val="FF0000"/>
              <w:sz w:val="18"/>
              <w:lang w:val="de-DE"/>
            </w:rPr>
            <w:t xml:space="preserve">t im Bereich öffentliche Bau-, </w:t>
          </w:r>
          <w:r w:rsidRPr="00417AF9">
            <w:rPr>
              <w:b/>
              <w:color w:val="FF0000"/>
              <w:sz w:val="18"/>
              <w:lang w:val="de-DE"/>
            </w:rPr>
            <w:t>Dienstleistungs- und Lieferaufträge</w:t>
          </w:r>
        </w:p>
        <w:p w14:paraId="48F2A50F" w14:textId="77777777" w:rsidR="00DD774E" w:rsidRPr="00417AF9" w:rsidRDefault="00DD774E" w:rsidP="00604A8D">
          <w:pPr>
            <w:spacing w:before="70" w:line="200" w:lineRule="exact"/>
            <w:jc w:val="right"/>
            <w:rPr>
              <w:b/>
              <w:color w:val="FF0000"/>
              <w:sz w:val="18"/>
              <w:lang w:val="de-DE"/>
            </w:rPr>
          </w:pPr>
          <w:r w:rsidRPr="00924259">
            <w:rPr>
              <w:bCs/>
              <w:color w:val="FF0000"/>
              <w:sz w:val="18"/>
              <w:highlight w:val="yellow"/>
              <w:lang w:val="de-DE"/>
            </w:rPr>
            <w:t>EVS A - Einheitliche Vergabestelle Bauaufträge</w:t>
          </w:r>
        </w:p>
        <w:p w14:paraId="1FB319E0" w14:textId="77777777" w:rsidR="00DD774E" w:rsidRPr="00FD6080" w:rsidRDefault="00DD774E" w:rsidP="00417AF9">
          <w:pPr>
            <w:spacing w:before="70" w:line="200" w:lineRule="exact"/>
            <w:jc w:val="right"/>
            <w:rPr>
              <w:color w:val="FF0000"/>
              <w:sz w:val="18"/>
              <w:lang w:val="de-DE"/>
            </w:rPr>
          </w:pPr>
          <w:r>
            <w:rPr>
              <w:b/>
              <w:color w:val="FF0000"/>
              <w:sz w:val="18"/>
              <w:lang w:val="de-DE"/>
            </w:rPr>
            <w:tab/>
          </w:r>
          <w:r w:rsidRPr="00924259">
            <w:rPr>
              <w:color w:val="FF0000"/>
              <w:sz w:val="18"/>
              <w:highlight w:val="cyan"/>
              <w:lang w:val="de-DE"/>
            </w:rPr>
            <w:t>EVS DL - Einheitliche Vergabestelle Dienstleistungen und Lieferungen</w:t>
          </w:r>
        </w:p>
        <w:p w14:paraId="34F46FA8" w14:textId="77777777" w:rsidR="00DD774E" w:rsidRPr="00417AF9" w:rsidRDefault="00DD774E" w:rsidP="00417AF9">
          <w:pPr>
            <w:tabs>
              <w:tab w:val="left" w:pos="1245"/>
            </w:tabs>
            <w:spacing w:before="60" w:line="200" w:lineRule="exact"/>
            <w:rPr>
              <w:b/>
              <w:color w:val="FF0000"/>
              <w:sz w:val="18"/>
              <w:lang w:val="de-DE"/>
            </w:rPr>
          </w:pPr>
        </w:p>
      </w:tc>
      <w:tc>
        <w:tcPr>
          <w:tcW w:w="1361" w:type="dxa"/>
          <w:vMerge/>
        </w:tcPr>
        <w:p w14:paraId="206C4C3C" w14:textId="77777777" w:rsidR="00DD774E" w:rsidRPr="00417AF9" w:rsidRDefault="00DD774E" w:rsidP="00604A8D">
          <w:pPr>
            <w:jc w:val="center"/>
            <w:rPr>
              <w:color w:val="FF0000"/>
              <w:sz w:val="17"/>
              <w:lang w:val="de-DE"/>
            </w:rPr>
          </w:pPr>
        </w:p>
      </w:tc>
      <w:tc>
        <w:tcPr>
          <w:tcW w:w="4990" w:type="dxa"/>
          <w:tcBorders>
            <w:top w:val="single" w:sz="2" w:space="0" w:color="auto"/>
          </w:tcBorders>
        </w:tcPr>
        <w:p w14:paraId="75B56938" w14:textId="77777777" w:rsidR="00DD774E" w:rsidRPr="00417AF9" w:rsidRDefault="00DD774E" w:rsidP="00604A8D">
          <w:pPr>
            <w:spacing w:before="70" w:line="200" w:lineRule="exact"/>
            <w:rPr>
              <w:b/>
              <w:color w:val="FF0000"/>
              <w:sz w:val="18"/>
              <w:lang w:val="it-IT"/>
            </w:rPr>
          </w:pPr>
          <w:r w:rsidRPr="00417AF9">
            <w:rPr>
              <w:b/>
              <w:color w:val="FF0000"/>
              <w:sz w:val="18"/>
              <w:lang w:val="it-IT"/>
            </w:rPr>
            <w:t>Agenzia per i procedimenti e la vigilanza in materia di contratti pubblici di lavori, servizi e forniture</w:t>
          </w:r>
        </w:p>
        <w:p w14:paraId="4B9277DD" w14:textId="77777777" w:rsidR="00DD774E" w:rsidRPr="00417AF9" w:rsidRDefault="00DD774E" w:rsidP="00604A8D">
          <w:pPr>
            <w:spacing w:before="60" w:line="200" w:lineRule="exact"/>
            <w:rPr>
              <w:bCs/>
              <w:color w:val="FF0000"/>
              <w:sz w:val="18"/>
              <w:lang w:val="it-IT"/>
            </w:rPr>
          </w:pPr>
          <w:r w:rsidRPr="00924259">
            <w:rPr>
              <w:bCs/>
              <w:color w:val="FF0000"/>
              <w:sz w:val="18"/>
              <w:highlight w:val="yellow"/>
              <w:lang w:val="it-IT"/>
            </w:rPr>
            <w:t>SUA L - Stazione Unica Appaltante Lavori</w:t>
          </w:r>
        </w:p>
        <w:p w14:paraId="4D0D3020" w14:textId="77777777" w:rsidR="00DD774E" w:rsidRPr="00FD6080" w:rsidRDefault="00DD774E" w:rsidP="00417AF9">
          <w:pPr>
            <w:spacing w:before="60" w:line="200" w:lineRule="exact"/>
            <w:rPr>
              <w:bCs/>
              <w:color w:val="FF0000"/>
              <w:sz w:val="18"/>
              <w:lang w:val="it-IT"/>
            </w:rPr>
          </w:pPr>
          <w:r w:rsidRPr="00924259">
            <w:rPr>
              <w:color w:val="FF0000"/>
              <w:sz w:val="18"/>
              <w:highlight w:val="cyan"/>
              <w:lang w:val="it-IT"/>
            </w:rPr>
            <w:t>SUA SF - Stazione Unica Appaltante Servizi e Forniture</w:t>
          </w:r>
          <w:r w:rsidRPr="00FD6080">
            <w:rPr>
              <w:bCs/>
              <w:color w:val="FF0000"/>
              <w:sz w:val="18"/>
              <w:lang w:val="it-IT"/>
            </w:rPr>
            <w:t xml:space="preserve"> </w:t>
          </w:r>
        </w:p>
        <w:p w14:paraId="0DFC2979" w14:textId="77777777" w:rsidR="00DD774E" w:rsidRPr="00417AF9" w:rsidRDefault="00DD774E" w:rsidP="00604A8D">
          <w:pPr>
            <w:spacing w:before="60" w:line="200" w:lineRule="exact"/>
            <w:rPr>
              <w:bCs/>
              <w:color w:val="FF0000"/>
              <w:sz w:val="18"/>
              <w:lang w:val="it-IT"/>
            </w:rPr>
          </w:pPr>
        </w:p>
        <w:p w14:paraId="1DCFC560" w14:textId="77777777" w:rsidR="00DD774E" w:rsidRPr="00417AF9" w:rsidRDefault="00DD774E" w:rsidP="00604A8D">
          <w:pPr>
            <w:spacing w:before="60" w:line="200" w:lineRule="exact"/>
            <w:rPr>
              <w:bCs/>
              <w:color w:val="FF0000"/>
              <w:sz w:val="18"/>
              <w:lang w:val="it-IT"/>
            </w:rPr>
          </w:pPr>
        </w:p>
        <w:p w14:paraId="46D3B31D" w14:textId="77777777" w:rsidR="00DD774E" w:rsidRPr="00417AF9" w:rsidRDefault="00DD774E" w:rsidP="00604A8D">
          <w:pPr>
            <w:spacing w:before="60" w:line="200" w:lineRule="exact"/>
            <w:rPr>
              <w:bCs/>
              <w:color w:val="FF0000"/>
              <w:sz w:val="18"/>
              <w:lang w:val="it-IT"/>
            </w:rPr>
          </w:pPr>
        </w:p>
        <w:p w14:paraId="428B4510" w14:textId="77777777" w:rsidR="00DD774E" w:rsidRPr="00417AF9" w:rsidRDefault="00DD774E" w:rsidP="00604A8D">
          <w:pPr>
            <w:spacing w:before="60" w:line="200" w:lineRule="exact"/>
            <w:rPr>
              <w:bCs/>
              <w:color w:val="FF0000"/>
              <w:sz w:val="18"/>
              <w:lang w:val="it-IT"/>
            </w:rPr>
          </w:pPr>
        </w:p>
        <w:p w14:paraId="73E5555F" w14:textId="77777777" w:rsidR="00DD774E" w:rsidRPr="00417AF9" w:rsidRDefault="00DD774E" w:rsidP="00604A8D">
          <w:pPr>
            <w:spacing w:before="60" w:line="200" w:lineRule="exact"/>
            <w:rPr>
              <w:b/>
              <w:color w:val="FF0000"/>
              <w:sz w:val="18"/>
              <w:lang w:val="it-IT"/>
            </w:rPr>
          </w:pPr>
        </w:p>
      </w:tc>
    </w:tr>
  </w:tbl>
  <w:p w14:paraId="34593A2F" w14:textId="77777777" w:rsidR="00DD774E" w:rsidRPr="00F61108" w:rsidRDefault="00DD774E" w:rsidP="00D15B54">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31C3"/>
    <w:multiLevelType w:val="hybridMultilevel"/>
    <w:tmpl w:val="843C87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BD1BC0"/>
    <w:multiLevelType w:val="hybridMultilevel"/>
    <w:tmpl w:val="9C6A2746"/>
    <w:lvl w:ilvl="0" w:tplc="75F8161C">
      <w:numFmt w:val="bullet"/>
      <w:lvlText w:val="-"/>
      <w:lvlJc w:val="left"/>
      <w:pPr>
        <w:tabs>
          <w:tab w:val="num" w:pos="720"/>
        </w:tabs>
        <w:ind w:left="720" w:hanging="360"/>
      </w:pPr>
      <w:rPr>
        <w:rFonts w:ascii="Arial" w:eastAsia="@Meiryo" w:hAnsi="Arial" w:cs="Arial" w:hint="default"/>
      </w:rPr>
    </w:lvl>
    <w:lvl w:ilvl="1" w:tplc="CE2A9A98">
      <w:numFmt w:val="bullet"/>
      <w:lvlText w:val="-"/>
      <w:lvlJc w:val="left"/>
      <w:pPr>
        <w:tabs>
          <w:tab w:val="num" w:pos="3337"/>
        </w:tabs>
        <w:ind w:left="3337" w:hanging="360"/>
      </w:pPr>
      <w:rPr>
        <w:rFonts w:ascii="Arial" w:eastAsia="@Meiryo"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10F12"/>
    <w:multiLevelType w:val="hybridMultilevel"/>
    <w:tmpl w:val="E4AAEAA2"/>
    <w:lvl w:ilvl="0" w:tplc="F9A4B1C0">
      <w:start w:val="1"/>
      <w:numFmt w:val="decimal"/>
      <w:lvlText w:val="%1."/>
      <w:lvlJc w:val="left"/>
      <w:pPr>
        <w:tabs>
          <w:tab w:val="num" w:pos="1554"/>
        </w:tabs>
        <w:ind w:left="1554" w:hanging="360"/>
      </w:pPr>
      <w:rPr>
        <w:rFonts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B4F1623"/>
    <w:multiLevelType w:val="hybridMultilevel"/>
    <w:tmpl w:val="D59A14EE"/>
    <w:lvl w:ilvl="0" w:tplc="88464D0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E3961FE"/>
    <w:multiLevelType w:val="hybridMultilevel"/>
    <w:tmpl w:val="4F4814E4"/>
    <w:lvl w:ilvl="0" w:tplc="5276DC2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6B96216"/>
    <w:multiLevelType w:val="hybridMultilevel"/>
    <w:tmpl w:val="27B00748"/>
    <w:lvl w:ilvl="0" w:tplc="C6D6B6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E6857"/>
    <w:multiLevelType w:val="hybridMultilevel"/>
    <w:tmpl w:val="48845E7E"/>
    <w:lvl w:ilvl="0" w:tplc="FA8EC7B8">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A5443C8"/>
    <w:multiLevelType w:val="hybridMultilevel"/>
    <w:tmpl w:val="3C96D6F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BDC06B2"/>
    <w:multiLevelType w:val="hybridMultilevel"/>
    <w:tmpl w:val="2C922B58"/>
    <w:lvl w:ilvl="0" w:tplc="021A1BA2">
      <w:numFmt w:val="bullet"/>
      <w:lvlText w:val="-"/>
      <w:lvlJc w:val="left"/>
      <w:pPr>
        <w:tabs>
          <w:tab w:val="num" w:pos="340"/>
        </w:tabs>
        <w:ind w:left="397" w:hanging="22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9652A"/>
    <w:multiLevelType w:val="hybridMultilevel"/>
    <w:tmpl w:val="76DEA960"/>
    <w:lvl w:ilvl="0" w:tplc="4EFA25C4">
      <w:numFmt w:val="bullet"/>
      <w:lvlText w:val="-"/>
      <w:lvlJc w:val="left"/>
      <w:pPr>
        <w:tabs>
          <w:tab w:val="num" w:pos="284"/>
        </w:tabs>
        <w:ind w:left="284" w:hanging="284"/>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34531"/>
    <w:multiLevelType w:val="hybridMultilevel"/>
    <w:tmpl w:val="17CE86D4"/>
    <w:lvl w:ilvl="0" w:tplc="75F8161C">
      <w:numFmt w:val="bullet"/>
      <w:lvlText w:val="-"/>
      <w:lvlJc w:val="left"/>
      <w:pPr>
        <w:tabs>
          <w:tab w:val="num" w:pos="720"/>
        </w:tabs>
        <w:ind w:left="720" w:hanging="360"/>
      </w:pPr>
      <w:rPr>
        <w:rFonts w:ascii="Arial" w:eastAsia="@Meiry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05E18"/>
    <w:multiLevelType w:val="hybridMultilevel"/>
    <w:tmpl w:val="F4D89E46"/>
    <w:lvl w:ilvl="0" w:tplc="75F8161C">
      <w:numFmt w:val="bullet"/>
      <w:lvlText w:val="-"/>
      <w:lvlJc w:val="left"/>
      <w:pPr>
        <w:tabs>
          <w:tab w:val="num" w:pos="720"/>
        </w:tabs>
        <w:ind w:left="720" w:hanging="360"/>
      </w:pPr>
      <w:rPr>
        <w:rFonts w:ascii="Arial" w:eastAsia="@Meiry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1C709C"/>
    <w:multiLevelType w:val="hybridMultilevel"/>
    <w:tmpl w:val="DC5C6E40"/>
    <w:lvl w:ilvl="0" w:tplc="88464D0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64D67FC"/>
    <w:multiLevelType w:val="hybridMultilevel"/>
    <w:tmpl w:val="02E0BB52"/>
    <w:lvl w:ilvl="0" w:tplc="CC2C2FE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9F36913"/>
    <w:multiLevelType w:val="hybridMultilevel"/>
    <w:tmpl w:val="816CB292"/>
    <w:lvl w:ilvl="0" w:tplc="032AB106">
      <w:numFmt w:val="bullet"/>
      <w:lvlText w:val="-"/>
      <w:lvlJc w:val="left"/>
      <w:pPr>
        <w:tabs>
          <w:tab w:val="num" w:pos="340"/>
        </w:tabs>
        <w:ind w:left="397" w:hanging="22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483F82"/>
    <w:multiLevelType w:val="multilevel"/>
    <w:tmpl w:val="76DEA960"/>
    <w:lvl w:ilvl="0">
      <w:numFmt w:val="bullet"/>
      <w:lvlText w:val="-"/>
      <w:lvlJc w:val="left"/>
      <w:pPr>
        <w:tabs>
          <w:tab w:val="num" w:pos="284"/>
        </w:tabs>
        <w:ind w:left="284" w:hanging="284"/>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997759"/>
    <w:multiLevelType w:val="hybridMultilevel"/>
    <w:tmpl w:val="69A0ADC2"/>
    <w:lvl w:ilvl="0" w:tplc="75F8161C">
      <w:numFmt w:val="bullet"/>
      <w:lvlText w:val="-"/>
      <w:lvlJc w:val="left"/>
      <w:pPr>
        <w:tabs>
          <w:tab w:val="num" w:pos="720"/>
        </w:tabs>
        <w:ind w:left="720" w:hanging="360"/>
      </w:pPr>
      <w:rPr>
        <w:rFonts w:ascii="Arial" w:eastAsia="@Meiry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064203"/>
    <w:multiLevelType w:val="hybridMultilevel"/>
    <w:tmpl w:val="5FFA8B9E"/>
    <w:lvl w:ilvl="0" w:tplc="8E1E7B06">
      <w:start w:val="1"/>
      <w:numFmt w:val="bullet"/>
      <w:lvlText w:val="-"/>
      <w:lvlJc w:val="left"/>
      <w:pPr>
        <w:ind w:left="720" w:hanging="360"/>
      </w:pPr>
      <w:rPr>
        <w:rFonts w:ascii="Arial" w:hAnsi="Arial" w:hint="default"/>
        <w:vanish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8703B17"/>
    <w:multiLevelType w:val="hybridMultilevel"/>
    <w:tmpl w:val="34949924"/>
    <w:lvl w:ilvl="0" w:tplc="75F8161C">
      <w:numFmt w:val="bullet"/>
      <w:lvlText w:val="-"/>
      <w:lvlJc w:val="left"/>
      <w:pPr>
        <w:tabs>
          <w:tab w:val="num" w:pos="720"/>
        </w:tabs>
        <w:ind w:left="720" w:hanging="360"/>
      </w:pPr>
      <w:rPr>
        <w:rFonts w:ascii="Arial" w:eastAsia="@Meiry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E033F"/>
    <w:multiLevelType w:val="hybridMultilevel"/>
    <w:tmpl w:val="81FACD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F15509"/>
    <w:multiLevelType w:val="multilevel"/>
    <w:tmpl w:val="F654951E"/>
    <w:lvl w:ilvl="0">
      <w:numFmt w:val="bullet"/>
      <w:lvlText w:val="-"/>
      <w:lvlJc w:val="left"/>
      <w:pPr>
        <w:tabs>
          <w:tab w:val="num" w:pos="2305"/>
        </w:tabs>
        <w:ind w:left="2305" w:hanging="360"/>
      </w:pPr>
      <w:rPr>
        <w:rFonts w:ascii="Arial" w:eastAsia="@Meiryo" w:hAnsi="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C7318B4"/>
    <w:multiLevelType w:val="hybridMultilevel"/>
    <w:tmpl w:val="4FF6F4D8"/>
    <w:lvl w:ilvl="0" w:tplc="C6D6B6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517374"/>
    <w:multiLevelType w:val="multilevel"/>
    <w:tmpl w:val="2C922B58"/>
    <w:lvl w:ilvl="0">
      <w:numFmt w:val="bullet"/>
      <w:lvlText w:val="-"/>
      <w:lvlJc w:val="left"/>
      <w:pPr>
        <w:tabs>
          <w:tab w:val="num" w:pos="340"/>
        </w:tabs>
        <w:ind w:left="397" w:hanging="227"/>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D2012"/>
    <w:multiLevelType w:val="hybridMultilevel"/>
    <w:tmpl w:val="39DE41FE"/>
    <w:lvl w:ilvl="0" w:tplc="032AB106">
      <w:numFmt w:val="bullet"/>
      <w:lvlText w:val="-"/>
      <w:lvlJc w:val="left"/>
      <w:pPr>
        <w:tabs>
          <w:tab w:val="num" w:pos="340"/>
        </w:tabs>
        <w:ind w:left="397" w:hanging="22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833AB5"/>
    <w:multiLevelType w:val="hybridMultilevel"/>
    <w:tmpl w:val="F654951E"/>
    <w:lvl w:ilvl="0" w:tplc="CE2A9A98">
      <w:numFmt w:val="bullet"/>
      <w:lvlText w:val="-"/>
      <w:lvlJc w:val="left"/>
      <w:pPr>
        <w:tabs>
          <w:tab w:val="num" w:pos="2305"/>
        </w:tabs>
        <w:ind w:left="2305" w:hanging="360"/>
      </w:pPr>
      <w:rPr>
        <w:rFonts w:ascii="Arial" w:eastAsia="@Meiryo" w:hAnsi="Arial" w:hint="default"/>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07B113C"/>
    <w:multiLevelType w:val="hybridMultilevel"/>
    <w:tmpl w:val="E098C212"/>
    <w:lvl w:ilvl="0" w:tplc="75F8161C">
      <w:numFmt w:val="bullet"/>
      <w:lvlText w:val="-"/>
      <w:lvlJc w:val="left"/>
      <w:pPr>
        <w:tabs>
          <w:tab w:val="num" w:pos="720"/>
        </w:tabs>
        <w:ind w:left="720" w:hanging="360"/>
      </w:pPr>
      <w:rPr>
        <w:rFonts w:ascii="Arial" w:eastAsia="@Meiry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BB16CE"/>
    <w:multiLevelType w:val="hybridMultilevel"/>
    <w:tmpl w:val="38BCCF02"/>
    <w:lvl w:ilvl="0" w:tplc="92DC6AE8">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3771FCD"/>
    <w:multiLevelType w:val="hybridMultilevel"/>
    <w:tmpl w:val="5C8AAF9A"/>
    <w:lvl w:ilvl="0" w:tplc="032AB106">
      <w:numFmt w:val="bullet"/>
      <w:lvlText w:val="-"/>
      <w:lvlJc w:val="left"/>
      <w:pPr>
        <w:tabs>
          <w:tab w:val="num" w:pos="340"/>
        </w:tabs>
        <w:ind w:left="397" w:hanging="22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823EF3"/>
    <w:multiLevelType w:val="hybridMultilevel"/>
    <w:tmpl w:val="74544140"/>
    <w:lvl w:ilvl="0" w:tplc="032AB106">
      <w:numFmt w:val="bullet"/>
      <w:lvlText w:val="-"/>
      <w:lvlJc w:val="left"/>
      <w:pPr>
        <w:tabs>
          <w:tab w:val="num" w:pos="340"/>
        </w:tabs>
        <w:ind w:left="397" w:hanging="22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D94494"/>
    <w:multiLevelType w:val="hybridMultilevel"/>
    <w:tmpl w:val="5BB6AE2C"/>
    <w:lvl w:ilvl="0" w:tplc="CC2C2FE6">
      <w:start w:val="1"/>
      <w:numFmt w:val="decimal"/>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0" w15:restartNumberingAfterBreak="0">
    <w:nsid w:val="6F3E6C74"/>
    <w:multiLevelType w:val="hybridMultilevel"/>
    <w:tmpl w:val="4DCC0380"/>
    <w:lvl w:ilvl="0" w:tplc="8E1E7B06">
      <w:start w:val="1"/>
      <w:numFmt w:val="bullet"/>
      <w:lvlText w:val="-"/>
      <w:lvlJc w:val="left"/>
      <w:pPr>
        <w:ind w:left="720" w:hanging="360"/>
      </w:pPr>
      <w:rPr>
        <w:rFonts w:ascii="Arial" w:hAnsi="Arial" w:hint="default"/>
        <w:vanish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3DE4BE3"/>
    <w:multiLevelType w:val="hybridMultilevel"/>
    <w:tmpl w:val="31A8446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F4132CB"/>
    <w:multiLevelType w:val="hybridMultilevel"/>
    <w:tmpl w:val="7D022D96"/>
    <w:lvl w:ilvl="0" w:tplc="CE2A9A98">
      <w:numFmt w:val="bullet"/>
      <w:lvlText w:val="-"/>
      <w:lvlJc w:val="left"/>
      <w:pPr>
        <w:tabs>
          <w:tab w:val="num" w:pos="2305"/>
        </w:tabs>
        <w:ind w:left="2305" w:hanging="360"/>
      </w:pPr>
      <w:rPr>
        <w:rFonts w:ascii="Arial" w:eastAsia="@Meiryo" w:hAnsi="Arial" w:hint="default"/>
      </w:rPr>
    </w:lvl>
    <w:lvl w:ilvl="1" w:tplc="04070001">
      <w:start w:val="1"/>
      <w:numFmt w:val="bullet"/>
      <w:lvlText w:val=""/>
      <w:lvlJc w:val="left"/>
      <w:pPr>
        <w:tabs>
          <w:tab w:val="num" w:pos="2160"/>
        </w:tabs>
        <w:ind w:left="2160" w:hanging="360"/>
      </w:pPr>
      <w:rPr>
        <w:rFonts w:ascii="Symbol" w:hAnsi="Symbol"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1"/>
  </w:num>
  <w:num w:numId="4">
    <w:abstractNumId w:val="9"/>
  </w:num>
  <w:num w:numId="5">
    <w:abstractNumId w:val="15"/>
  </w:num>
  <w:num w:numId="6">
    <w:abstractNumId w:val="8"/>
  </w:num>
  <w:num w:numId="7">
    <w:abstractNumId w:val="22"/>
  </w:num>
  <w:num w:numId="8">
    <w:abstractNumId w:val="23"/>
  </w:num>
  <w:num w:numId="9">
    <w:abstractNumId w:val="25"/>
  </w:num>
  <w:num w:numId="10">
    <w:abstractNumId w:val="1"/>
  </w:num>
  <w:num w:numId="11">
    <w:abstractNumId w:val="10"/>
  </w:num>
  <w:num w:numId="12">
    <w:abstractNumId w:val="14"/>
  </w:num>
  <w:num w:numId="13">
    <w:abstractNumId w:val="6"/>
  </w:num>
  <w:num w:numId="14">
    <w:abstractNumId w:val="12"/>
  </w:num>
  <w:num w:numId="15">
    <w:abstractNumId w:val="3"/>
  </w:num>
  <w:num w:numId="16">
    <w:abstractNumId w:val="27"/>
  </w:num>
  <w:num w:numId="17">
    <w:abstractNumId w:val="28"/>
  </w:num>
  <w:num w:numId="18">
    <w:abstractNumId w:val="16"/>
  </w:num>
  <w:num w:numId="19">
    <w:abstractNumId w:val="0"/>
  </w:num>
  <w:num w:numId="20">
    <w:abstractNumId w:val="7"/>
  </w:num>
  <w:num w:numId="21">
    <w:abstractNumId w:val="18"/>
  </w:num>
  <w:num w:numId="22">
    <w:abstractNumId w:val="11"/>
  </w:num>
  <w:num w:numId="23">
    <w:abstractNumId w:val="2"/>
  </w:num>
  <w:num w:numId="24">
    <w:abstractNumId w:val="26"/>
  </w:num>
  <w:num w:numId="25">
    <w:abstractNumId w:val="24"/>
  </w:num>
  <w:num w:numId="26">
    <w:abstractNumId w:val="20"/>
  </w:num>
  <w:num w:numId="27">
    <w:abstractNumId w:val="32"/>
  </w:num>
  <w:num w:numId="28">
    <w:abstractNumId w:val="31"/>
  </w:num>
  <w:num w:numId="29">
    <w:abstractNumId w:val="13"/>
  </w:num>
  <w:num w:numId="30">
    <w:abstractNumId w:val="29"/>
  </w:num>
  <w:num w:numId="31">
    <w:abstractNumId w:val="19"/>
  </w:num>
  <w:num w:numId="32">
    <w:abstractNumId w:val="3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36"/>
    <w:rsid w:val="000063C4"/>
    <w:rsid w:val="000112ED"/>
    <w:rsid w:val="000207F6"/>
    <w:rsid w:val="00025074"/>
    <w:rsid w:val="0002697D"/>
    <w:rsid w:val="000351F6"/>
    <w:rsid w:val="000362FA"/>
    <w:rsid w:val="00036610"/>
    <w:rsid w:val="00037319"/>
    <w:rsid w:val="0003789E"/>
    <w:rsid w:val="000418F3"/>
    <w:rsid w:val="0005278E"/>
    <w:rsid w:val="0005361E"/>
    <w:rsid w:val="00053F47"/>
    <w:rsid w:val="00061189"/>
    <w:rsid w:val="0006634A"/>
    <w:rsid w:val="00073DE9"/>
    <w:rsid w:val="00077047"/>
    <w:rsid w:val="0007713C"/>
    <w:rsid w:val="00082FB8"/>
    <w:rsid w:val="00085C02"/>
    <w:rsid w:val="00085F75"/>
    <w:rsid w:val="00087077"/>
    <w:rsid w:val="0009437F"/>
    <w:rsid w:val="000A16C7"/>
    <w:rsid w:val="000A70FC"/>
    <w:rsid w:val="000B32A1"/>
    <w:rsid w:val="000B40CC"/>
    <w:rsid w:val="000B4D9C"/>
    <w:rsid w:val="000B5FF0"/>
    <w:rsid w:val="000C11D1"/>
    <w:rsid w:val="000C1DB5"/>
    <w:rsid w:val="000C41D6"/>
    <w:rsid w:val="000D0636"/>
    <w:rsid w:val="000D623E"/>
    <w:rsid w:val="000D72E8"/>
    <w:rsid w:val="000E011A"/>
    <w:rsid w:val="000E7A04"/>
    <w:rsid w:val="00103B54"/>
    <w:rsid w:val="001055EE"/>
    <w:rsid w:val="001059FE"/>
    <w:rsid w:val="001075EB"/>
    <w:rsid w:val="00112866"/>
    <w:rsid w:val="001149B9"/>
    <w:rsid w:val="00123526"/>
    <w:rsid w:val="00124186"/>
    <w:rsid w:val="00126983"/>
    <w:rsid w:val="00133EE9"/>
    <w:rsid w:val="00135B9F"/>
    <w:rsid w:val="00136DC2"/>
    <w:rsid w:val="00137CDE"/>
    <w:rsid w:val="00140572"/>
    <w:rsid w:val="00141180"/>
    <w:rsid w:val="00142ABC"/>
    <w:rsid w:val="00142F96"/>
    <w:rsid w:val="001433B6"/>
    <w:rsid w:val="001475D7"/>
    <w:rsid w:val="00154A14"/>
    <w:rsid w:val="00154A5C"/>
    <w:rsid w:val="0015518C"/>
    <w:rsid w:val="00165349"/>
    <w:rsid w:val="00165D19"/>
    <w:rsid w:val="00166051"/>
    <w:rsid w:val="00172ED0"/>
    <w:rsid w:val="001831E6"/>
    <w:rsid w:val="00186EF3"/>
    <w:rsid w:val="00186FE4"/>
    <w:rsid w:val="00194B9C"/>
    <w:rsid w:val="00197EB9"/>
    <w:rsid w:val="001A0124"/>
    <w:rsid w:val="001A0650"/>
    <w:rsid w:val="001A577E"/>
    <w:rsid w:val="001B3931"/>
    <w:rsid w:val="001B560A"/>
    <w:rsid w:val="001B6D48"/>
    <w:rsid w:val="001C3508"/>
    <w:rsid w:val="001D390B"/>
    <w:rsid w:val="001D4CF8"/>
    <w:rsid w:val="001E5C75"/>
    <w:rsid w:val="001E7ADE"/>
    <w:rsid w:val="001E7F1E"/>
    <w:rsid w:val="001F0068"/>
    <w:rsid w:val="001F11DC"/>
    <w:rsid w:val="001F159B"/>
    <w:rsid w:val="001F78C5"/>
    <w:rsid w:val="00204955"/>
    <w:rsid w:val="00206809"/>
    <w:rsid w:val="00206EED"/>
    <w:rsid w:val="002103AA"/>
    <w:rsid w:val="00212423"/>
    <w:rsid w:val="00216966"/>
    <w:rsid w:val="002238BB"/>
    <w:rsid w:val="00223DCD"/>
    <w:rsid w:val="00224953"/>
    <w:rsid w:val="002268CE"/>
    <w:rsid w:val="00234049"/>
    <w:rsid w:val="002353F7"/>
    <w:rsid w:val="002364CA"/>
    <w:rsid w:val="002401A1"/>
    <w:rsid w:val="002437CB"/>
    <w:rsid w:val="002473D7"/>
    <w:rsid w:val="002477DC"/>
    <w:rsid w:val="00250F6D"/>
    <w:rsid w:val="00251100"/>
    <w:rsid w:val="002526C4"/>
    <w:rsid w:val="002530CA"/>
    <w:rsid w:val="00256A29"/>
    <w:rsid w:val="002645C4"/>
    <w:rsid w:val="0026482C"/>
    <w:rsid w:val="0026559C"/>
    <w:rsid w:val="002670CA"/>
    <w:rsid w:val="00267540"/>
    <w:rsid w:val="00271A51"/>
    <w:rsid w:val="002758AA"/>
    <w:rsid w:val="00280AE5"/>
    <w:rsid w:val="00280C2F"/>
    <w:rsid w:val="00284B15"/>
    <w:rsid w:val="002871F2"/>
    <w:rsid w:val="002914DC"/>
    <w:rsid w:val="00291CD5"/>
    <w:rsid w:val="00291F6E"/>
    <w:rsid w:val="002945D3"/>
    <w:rsid w:val="00295CE4"/>
    <w:rsid w:val="002971AB"/>
    <w:rsid w:val="002A0C54"/>
    <w:rsid w:val="002A282B"/>
    <w:rsid w:val="002A3D80"/>
    <w:rsid w:val="002A4F6F"/>
    <w:rsid w:val="002A6BA4"/>
    <w:rsid w:val="002B292C"/>
    <w:rsid w:val="002B31C9"/>
    <w:rsid w:val="002B3E9F"/>
    <w:rsid w:val="002B63A0"/>
    <w:rsid w:val="002B6B29"/>
    <w:rsid w:val="002C0C14"/>
    <w:rsid w:val="002C1DAD"/>
    <w:rsid w:val="002C43D5"/>
    <w:rsid w:val="002C4835"/>
    <w:rsid w:val="002D7FB4"/>
    <w:rsid w:val="002E1910"/>
    <w:rsid w:val="002F02D0"/>
    <w:rsid w:val="002F05D8"/>
    <w:rsid w:val="002F1B04"/>
    <w:rsid w:val="002F6029"/>
    <w:rsid w:val="002F691C"/>
    <w:rsid w:val="002F7038"/>
    <w:rsid w:val="002F7913"/>
    <w:rsid w:val="003000A3"/>
    <w:rsid w:val="00302435"/>
    <w:rsid w:val="00307D65"/>
    <w:rsid w:val="003138CE"/>
    <w:rsid w:val="00320E4A"/>
    <w:rsid w:val="00322A5D"/>
    <w:rsid w:val="00333F77"/>
    <w:rsid w:val="00334275"/>
    <w:rsid w:val="003348FA"/>
    <w:rsid w:val="00335B65"/>
    <w:rsid w:val="00340321"/>
    <w:rsid w:val="00343347"/>
    <w:rsid w:val="00345A57"/>
    <w:rsid w:val="0034686C"/>
    <w:rsid w:val="003474BD"/>
    <w:rsid w:val="00350020"/>
    <w:rsid w:val="00352AA4"/>
    <w:rsid w:val="00352E69"/>
    <w:rsid w:val="00355367"/>
    <w:rsid w:val="00360A05"/>
    <w:rsid w:val="00361FA2"/>
    <w:rsid w:val="00365F81"/>
    <w:rsid w:val="0037026C"/>
    <w:rsid w:val="0037274E"/>
    <w:rsid w:val="00373458"/>
    <w:rsid w:val="0037384A"/>
    <w:rsid w:val="003823F0"/>
    <w:rsid w:val="00384A81"/>
    <w:rsid w:val="00386F55"/>
    <w:rsid w:val="00387A1B"/>
    <w:rsid w:val="003928BB"/>
    <w:rsid w:val="00395D01"/>
    <w:rsid w:val="0039624B"/>
    <w:rsid w:val="003A1D60"/>
    <w:rsid w:val="003B3EB8"/>
    <w:rsid w:val="003B6580"/>
    <w:rsid w:val="003B7D92"/>
    <w:rsid w:val="003C6F5E"/>
    <w:rsid w:val="003D4595"/>
    <w:rsid w:val="003D560C"/>
    <w:rsid w:val="003D714D"/>
    <w:rsid w:val="003D7685"/>
    <w:rsid w:val="003E1913"/>
    <w:rsid w:val="003E475F"/>
    <w:rsid w:val="003E760F"/>
    <w:rsid w:val="003F31B7"/>
    <w:rsid w:val="003F4D67"/>
    <w:rsid w:val="003F5B04"/>
    <w:rsid w:val="003F6C84"/>
    <w:rsid w:val="003F7D71"/>
    <w:rsid w:val="0040025B"/>
    <w:rsid w:val="004047CD"/>
    <w:rsid w:val="00405691"/>
    <w:rsid w:val="004140FD"/>
    <w:rsid w:val="00416B93"/>
    <w:rsid w:val="00417AF9"/>
    <w:rsid w:val="00425DA4"/>
    <w:rsid w:val="00426D34"/>
    <w:rsid w:val="00433494"/>
    <w:rsid w:val="00435FA1"/>
    <w:rsid w:val="00437511"/>
    <w:rsid w:val="004375D1"/>
    <w:rsid w:val="00446F61"/>
    <w:rsid w:val="00447289"/>
    <w:rsid w:val="00450260"/>
    <w:rsid w:val="00453867"/>
    <w:rsid w:val="004566FA"/>
    <w:rsid w:val="00460118"/>
    <w:rsid w:val="0046288C"/>
    <w:rsid w:val="00467C43"/>
    <w:rsid w:val="00471467"/>
    <w:rsid w:val="00473960"/>
    <w:rsid w:val="004749D1"/>
    <w:rsid w:val="00481EFA"/>
    <w:rsid w:val="00484A44"/>
    <w:rsid w:val="004861A7"/>
    <w:rsid w:val="00486A8D"/>
    <w:rsid w:val="004933B2"/>
    <w:rsid w:val="004A0030"/>
    <w:rsid w:val="004A7345"/>
    <w:rsid w:val="004B1EDF"/>
    <w:rsid w:val="004D02FB"/>
    <w:rsid w:val="004D1484"/>
    <w:rsid w:val="004D156F"/>
    <w:rsid w:val="004D2912"/>
    <w:rsid w:val="004D2E62"/>
    <w:rsid w:val="004D3F3D"/>
    <w:rsid w:val="004D4399"/>
    <w:rsid w:val="004D50F4"/>
    <w:rsid w:val="004E3DBB"/>
    <w:rsid w:val="004E56D8"/>
    <w:rsid w:val="004E5BE9"/>
    <w:rsid w:val="004F317E"/>
    <w:rsid w:val="004F5844"/>
    <w:rsid w:val="004F7C70"/>
    <w:rsid w:val="00501782"/>
    <w:rsid w:val="005023B3"/>
    <w:rsid w:val="005048BC"/>
    <w:rsid w:val="00513011"/>
    <w:rsid w:val="0052300D"/>
    <w:rsid w:val="00525DC3"/>
    <w:rsid w:val="00527B45"/>
    <w:rsid w:val="00537B2E"/>
    <w:rsid w:val="005404FF"/>
    <w:rsid w:val="00541348"/>
    <w:rsid w:val="00541E78"/>
    <w:rsid w:val="005428F4"/>
    <w:rsid w:val="00542EAE"/>
    <w:rsid w:val="0054336B"/>
    <w:rsid w:val="00543C95"/>
    <w:rsid w:val="00552F8F"/>
    <w:rsid w:val="0055349C"/>
    <w:rsid w:val="00554592"/>
    <w:rsid w:val="00555677"/>
    <w:rsid w:val="005630EE"/>
    <w:rsid w:val="005725D3"/>
    <w:rsid w:val="005746A6"/>
    <w:rsid w:val="00586795"/>
    <w:rsid w:val="005913E1"/>
    <w:rsid w:val="00592D54"/>
    <w:rsid w:val="00597455"/>
    <w:rsid w:val="005A7749"/>
    <w:rsid w:val="005B2992"/>
    <w:rsid w:val="005B2B48"/>
    <w:rsid w:val="005D243E"/>
    <w:rsid w:val="005D6F3C"/>
    <w:rsid w:val="005D75A6"/>
    <w:rsid w:val="005E5589"/>
    <w:rsid w:val="005E55F8"/>
    <w:rsid w:val="005F44C3"/>
    <w:rsid w:val="005F5037"/>
    <w:rsid w:val="005F5DB6"/>
    <w:rsid w:val="005F6A27"/>
    <w:rsid w:val="00600E82"/>
    <w:rsid w:val="00603E1B"/>
    <w:rsid w:val="00604A8D"/>
    <w:rsid w:val="006070EA"/>
    <w:rsid w:val="00607114"/>
    <w:rsid w:val="00610FCE"/>
    <w:rsid w:val="006141C4"/>
    <w:rsid w:val="00617606"/>
    <w:rsid w:val="00624FF9"/>
    <w:rsid w:val="00625FF3"/>
    <w:rsid w:val="00630596"/>
    <w:rsid w:val="006313D7"/>
    <w:rsid w:val="006317CE"/>
    <w:rsid w:val="0063249B"/>
    <w:rsid w:val="006369A5"/>
    <w:rsid w:val="00641A7C"/>
    <w:rsid w:val="00641DB9"/>
    <w:rsid w:val="00643416"/>
    <w:rsid w:val="00651EA9"/>
    <w:rsid w:val="00651FE3"/>
    <w:rsid w:val="00652717"/>
    <w:rsid w:val="00652FEB"/>
    <w:rsid w:val="006547F1"/>
    <w:rsid w:val="00657173"/>
    <w:rsid w:val="006644D9"/>
    <w:rsid w:val="006750F1"/>
    <w:rsid w:val="006753DF"/>
    <w:rsid w:val="00675C07"/>
    <w:rsid w:val="006760F4"/>
    <w:rsid w:val="0067613F"/>
    <w:rsid w:val="00676198"/>
    <w:rsid w:val="00684ABF"/>
    <w:rsid w:val="00686A39"/>
    <w:rsid w:val="00690DA7"/>
    <w:rsid w:val="00691079"/>
    <w:rsid w:val="00693B57"/>
    <w:rsid w:val="00695883"/>
    <w:rsid w:val="006A0352"/>
    <w:rsid w:val="006A066B"/>
    <w:rsid w:val="006A0EDB"/>
    <w:rsid w:val="006A1245"/>
    <w:rsid w:val="006A1691"/>
    <w:rsid w:val="006A3187"/>
    <w:rsid w:val="006A38D1"/>
    <w:rsid w:val="006A471F"/>
    <w:rsid w:val="006A673E"/>
    <w:rsid w:val="006A6FAB"/>
    <w:rsid w:val="006C1BEE"/>
    <w:rsid w:val="006C216D"/>
    <w:rsid w:val="006C49CC"/>
    <w:rsid w:val="006C4DFB"/>
    <w:rsid w:val="006C5F72"/>
    <w:rsid w:val="006D0416"/>
    <w:rsid w:val="006D057A"/>
    <w:rsid w:val="006D2BD9"/>
    <w:rsid w:val="006D4FFA"/>
    <w:rsid w:val="006D56E8"/>
    <w:rsid w:val="006D5CEF"/>
    <w:rsid w:val="006E1515"/>
    <w:rsid w:val="006E17D7"/>
    <w:rsid w:val="006E1961"/>
    <w:rsid w:val="006E1C75"/>
    <w:rsid w:val="006E21BC"/>
    <w:rsid w:val="006E2B91"/>
    <w:rsid w:val="006E3562"/>
    <w:rsid w:val="006E4F07"/>
    <w:rsid w:val="006E7415"/>
    <w:rsid w:val="006E7D79"/>
    <w:rsid w:val="006F0C06"/>
    <w:rsid w:val="006F664A"/>
    <w:rsid w:val="00705113"/>
    <w:rsid w:val="007120FA"/>
    <w:rsid w:val="007174B6"/>
    <w:rsid w:val="0072331E"/>
    <w:rsid w:val="00723608"/>
    <w:rsid w:val="007320A8"/>
    <w:rsid w:val="0073265F"/>
    <w:rsid w:val="007352A2"/>
    <w:rsid w:val="00735476"/>
    <w:rsid w:val="00735A1D"/>
    <w:rsid w:val="007427A4"/>
    <w:rsid w:val="00745611"/>
    <w:rsid w:val="00746647"/>
    <w:rsid w:val="00746F97"/>
    <w:rsid w:val="00747EAB"/>
    <w:rsid w:val="00753D1E"/>
    <w:rsid w:val="00761531"/>
    <w:rsid w:val="007629B7"/>
    <w:rsid w:val="00765B19"/>
    <w:rsid w:val="00766C60"/>
    <w:rsid w:val="00771C03"/>
    <w:rsid w:val="00773871"/>
    <w:rsid w:val="00773883"/>
    <w:rsid w:val="007771D7"/>
    <w:rsid w:val="0078036B"/>
    <w:rsid w:val="00780A12"/>
    <w:rsid w:val="00783416"/>
    <w:rsid w:val="00785962"/>
    <w:rsid w:val="007900E2"/>
    <w:rsid w:val="007A16E1"/>
    <w:rsid w:val="007A451C"/>
    <w:rsid w:val="007B561A"/>
    <w:rsid w:val="007C08D9"/>
    <w:rsid w:val="007C422C"/>
    <w:rsid w:val="007C4C1E"/>
    <w:rsid w:val="007C6275"/>
    <w:rsid w:val="007E03DF"/>
    <w:rsid w:val="007E64AC"/>
    <w:rsid w:val="007E6602"/>
    <w:rsid w:val="007E74A6"/>
    <w:rsid w:val="007F0769"/>
    <w:rsid w:val="007F11F4"/>
    <w:rsid w:val="007F645D"/>
    <w:rsid w:val="0080190E"/>
    <w:rsid w:val="008030F4"/>
    <w:rsid w:val="008044E9"/>
    <w:rsid w:val="00810D8D"/>
    <w:rsid w:val="00811797"/>
    <w:rsid w:val="008164D6"/>
    <w:rsid w:val="008174F0"/>
    <w:rsid w:val="0082316A"/>
    <w:rsid w:val="008250F9"/>
    <w:rsid w:val="00825DCC"/>
    <w:rsid w:val="008318A7"/>
    <w:rsid w:val="00835EA1"/>
    <w:rsid w:val="008369C4"/>
    <w:rsid w:val="00843E0E"/>
    <w:rsid w:val="00844A56"/>
    <w:rsid w:val="00851003"/>
    <w:rsid w:val="008571E1"/>
    <w:rsid w:val="008638BE"/>
    <w:rsid w:val="00871E3D"/>
    <w:rsid w:val="0087215A"/>
    <w:rsid w:val="00872802"/>
    <w:rsid w:val="00872B5F"/>
    <w:rsid w:val="0087319A"/>
    <w:rsid w:val="008744A8"/>
    <w:rsid w:val="00875A1B"/>
    <w:rsid w:val="008767AB"/>
    <w:rsid w:val="008818BC"/>
    <w:rsid w:val="00882A0A"/>
    <w:rsid w:val="00883051"/>
    <w:rsid w:val="00883648"/>
    <w:rsid w:val="00883E31"/>
    <w:rsid w:val="00884C06"/>
    <w:rsid w:val="00886614"/>
    <w:rsid w:val="00886CD2"/>
    <w:rsid w:val="00887A63"/>
    <w:rsid w:val="00893694"/>
    <w:rsid w:val="008A1082"/>
    <w:rsid w:val="008A26B1"/>
    <w:rsid w:val="008B02D0"/>
    <w:rsid w:val="008B2A9E"/>
    <w:rsid w:val="008B576D"/>
    <w:rsid w:val="008B6852"/>
    <w:rsid w:val="008C09ED"/>
    <w:rsid w:val="008C21D3"/>
    <w:rsid w:val="008D04D0"/>
    <w:rsid w:val="008D64DF"/>
    <w:rsid w:val="008D7D18"/>
    <w:rsid w:val="008E1A5C"/>
    <w:rsid w:val="008E33A0"/>
    <w:rsid w:val="008E6773"/>
    <w:rsid w:val="008F151F"/>
    <w:rsid w:val="008F1F50"/>
    <w:rsid w:val="008F2CBF"/>
    <w:rsid w:val="008F734A"/>
    <w:rsid w:val="00900969"/>
    <w:rsid w:val="00905771"/>
    <w:rsid w:val="00906F25"/>
    <w:rsid w:val="009100E3"/>
    <w:rsid w:val="009170EE"/>
    <w:rsid w:val="00922424"/>
    <w:rsid w:val="00923AED"/>
    <w:rsid w:val="00924259"/>
    <w:rsid w:val="00924575"/>
    <w:rsid w:val="009338DC"/>
    <w:rsid w:val="00936A06"/>
    <w:rsid w:val="00936C05"/>
    <w:rsid w:val="0094293E"/>
    <w:rsid w:val="00944576"/>
    <w:rsid w:val="00944E13"/>
    <w:rsid w:val="00945AEE"/>
    <w:rsid w:val="009463F2"/>
    <w:rsid w:val="009477F2"/>
    <w:rsid w:val="0095216D"/>
    <w:rsid w:val="0095485F"/>
    <w:rsid w:val="009569F9"/>
    <w:rsid w:val="00957ABD"/>
    <w:rsid w:val="00960BAB"/>
    <w:rsid w:val="0096284F"/>
    <w:rsid w:val="009656C1"/>
    <w:rsid w:val="0096775F"/>
    <w:rsid w:val="00970BFC"/>
    <w:rsid w:val="00971267"/>
    <w:rsid w:val="00972392"/>
    <w:rsid w:val="00975320"/>
    <w:rsid w:val="009768AC"/>
    <w:rsid w:val="0097790C"/>
    <w:rsid w:val="009838BF"/>
    <w:rsid w:val="009974E6"/>
    <w:rsid w:val="00997912"/>
    <w:rsid w:val="009A0D31"/>
    <w:rsid w:val="009A0E56"/>
    <w:rsid w:val="009A1743"/>
    <w:rsid w:val="009A2E53"/>
    <w:rsid w:val="009A3DB9"/>
    <w:rsid w:val="009A53AF"/>
    <w:rsid w:val="009A6643"/>
    <w:rsid w:val="009B1096"/>
    <w:rsid w:val="009C5675"/>
    <w:rsid w:val="009D05F8"/>
    <w:rsid w:val="009D0F18"/>
    <w:rsid w:val="009D1551"/>
    <w:rsid w:val="009D2726"/>
    <w:rsid w:val="009D32C3"/>
    <w:rsid w:val="009D59A9"/>
    <w:rsid w:val="009E1E12"/>
    <w:rsid w:val="009E2F52"/>
    <w:rsid w:val="009E7319"/>
    <w:rsid w:val="009F1EAC"/>
    <w:rsid w:val="00A00546"/>
    <w:rsid w:val="00A0293E"/>
    <w:rsid w:val="00A0345B"/>
    <w:rsid w:val="00A04E95"/>
    <w:rsid w:val="00A12999"/>
    <w:rsid w:val="00A1745B"/>
    <w:rsid w:val="00A274E4"/>
    <w:rsid w:val="00A31F1F"/>
    <w:rsid w:val="00A328ED"/>
    <w:rsid w:val="00A33A4C"/>
    <w:rsid w:val="00A35A48"/>
    <w:rsid w:val="00A35EBD"/>
    <w:rsid w:val="00A37110"/>
    <w:rsid w:val="00A4178A"/>
    <w:rsid w:val="00A43A35"/>
    <w:rsid w:val="00A523F7"/>
    <w:rsid w:val="00A53102"/>
    <w:rsid w:val="00A53A08"/>
    <w:rsid w:val="00A5658F"/>
    <w:rsid w:val="00A5673F"/>
    <w:rsid w:val="00A611AE"/>
    <w:rsid w:val="00A64413"/>
    <w:rsid w:val="00A66364"/>
    <w:rsid w:val="00A725AD"/>
    <w:rsid w:val="00A8223E"/>
    <w:rsid w:val="00A94403"/>
    <w:rsid w:val="00A9453E"/>
    <w:rsid w:val="00A94BB5"/>
    <w:rsid w:val="00A95686"/>
    <w:rsid w:val="00A95955"/>
    <w:rsid w:val="00A95B8D"/>
    <w:rsid w:val="00A96F33"/>
    <w:rsid w:val="00AA51BD"/>
    <w:rsid w:val="00AB27E2"/>
    <w:rsid w:val="00AB4A67"/>
    <w:rsid w:val="00AC1E0A"/>
    <w:rsid w:val="00AC280E"/>
    <w:rsid w:val="00AC2E27"/>
    <w:rsid w:val="00AC4911"/>
    <w:rsid w:val="00AC6C73"/>
    <w:rsid w:val="00AC6F10"/>
    <w:rsid w:val="00AD1AEF"/>
    <w:rsid w:val="00AD2023"/>
    <w:rsid w:val="00AE3931"/>
    <w:rsid w:val="00AE4B7C"/>
    <w:rsid w:val="00AE6967"/>
    <w:rsid w:val="00AF0820"/>
    <w:rsid w:val="00AF1E38"/>
    <w:rsid w:val="00AF2875"/>
    <w:rsid w:val="00AF6909"/>
    <w:rsid w:val="00B01E07"/>
    <w:rsid w:val="00B057FB"/>
    <w:rsid w:val="00B176E1"/>
    <w:rsid w:val="00B20603"/>
    <w:rsid w:val="00B2084F"/>
    <w:rsid w:val="00B23A76"/>
    <w:rsid w:val="00B23FFF"/>
    <w:rsid w:val="00B2493B"/>
    <w:rsid w:val="00B2594B"/>
    <w:rsid w:val="00B273E8"/>
    <w:rsid w:val="00B31412"/>
    <w:rsid w:val="00B3626B"/>
    <w:rsid w:val="00B374DC"/>
    <w:rsid w:val="00B37FB9"/>
    <w:rsid w:val="00B469D0"/>
    <w:rsid w:val="00B56BEF"/>
    <w:rsid w:val="00B60AA5"/>
    <w:rsid w:val="00B61544"/>
    <w:rsid w:val="00B6337C"/>
    <w:rsid w:val="00B63944"/>
    <w:rsid w:val="00B655DF"/>
    <w:rsid w:val="00B8328A"/>
    <w:rsid w:val="00B85A1B"/>
    <w:rsid w:val="00B907E6"/>
    <w:rsid w:val="00B93FA9"/>
    <w:rsid w:val="00B94E90"/>
    <w:rsid w:val="00B94FE9"/>
    <w:rsid w:val="00B95EEF"/>
    <w:rsid w:val="00BA0D0F"/>
    <w:rsid w:val="00BA235F"/>
    <w:rsid w:val="00BA433F"/>
    <w:rsid w:val="00BA55CE"/>
    <w:rsid w:val="00BA5D79"/>
    <w:rsid w:val="00BA7317"/>
    <w:rsid w:val="00BB1A31"/>
    <w:rsid w:val="00BB51B1"/>
    <w:rsid w:val="00BB5A18"/>
    <w:rsid w:val="00BC192A"/>
    <w:rsid w:val="00BC3129"/>
    <w:rsid w:val="00BC4AAC"/>
    <w:rsid w:val="00BC5B9F"/>
    <w:rsid w:val="00BD37EB"/>
    <w:rsid w:val="00BD72BF"/>
    <w:rsid w:val="00BE21C0"/>
    <w:rsid w:val="00BE3153"/>
    <w:rsid w:val="00BF0BE1"/>
    <w:rsid w:val="00BF5AE7"/>
    <w:rsid w:val="00C02DD1"/>
    <w:rsid w:val="00C03B25"/>
    <w:rsid w:val="00C06440"/>
    <w:rsid w:val="00C10019"/>
    <w:rsid w:val="00C12542"/>
    <w:rsid w:val="00C12DCA"/>
    <w:rsid w:val="00C147F8"/>
    <w:rsid w:val="00C215F1"/>
    <w:rsid w:val="00C26DEB"/>
    <w:rsid w:val="00C369BB"/>
    <w:rsid w:val="00C4240D"/>
    <w:rsid w:val="00C5260C"/>
    <w:rsid w:val="00C535DE"/>
    <w:rsid w:val="00C53A2D"/>
    <w:rsid w:val="00C54DD5"/>
    <w:rsid w:val="00C57278"/>
    <w:rsid w:val="00C62F5F"/>
    <w:rsid w:val="00C661CB"/>
    <w:rsid w:val="00C67E6A"/>
    <w:rsid w:val="00C7292A"/>
    <w:rsid w:val="00C76AA1"/>
    <w:rsid w:val="00C77649"/>
    <w:rsid w:val="00C84323"/>
    <w:rsid w:val="00C915D0"/>
    <w:rsid w:val="00C96AA3"/>
    <w:rsid w:val="00C96F34"/>
    <w:rsid w:val="00C97821"/>
    <w:rsid w:val="00CA02D4"/>
    <w:rsid w:val="00CA3BD1"/>
    <w:rsid w:val="00CA3F49"/>
    <w:rsid w:val="00CB664E"/>
    <w:rsid w:val="00CC0511"/>
    <w:rsid w:val="00CC0A70"/>
    <w:rsid w:val="00CC0B1A"/>
    <w:rsid w:val="00CC63E7"/>
    <w:rsid w:val="00CD1677"/>
    <w:rsid w:val="00CD58D1"/>
    <w:rsid w:val="00CD74F8"/>
    <w:rsid w:val="00CE2FA7"/>
    <w:rsid w:val="00CF3A0B"/>
    <w:rsid w:val="00D016D7"/>
    <w:rsid w:val="00D02119"/>
    <w:rsid w:val="00D13349"/>
    <w:rsid w:val="00D15A3B"/>
    <w:rsid w:val="00D15B54"/>
    <w:rsid w:val="00D224C7"/>
    <w:rsid w:val="00D22813"/>
    <w:rsid w:val="00D2326D"/>
    <w:rsid w:val="00D325AF"/>
    <w:rsid w:val="00D3544C"/>
    <w:rsid w:val="00D356C2"/>
    <w:rsid w:val="00D3745A"/>
    <w:rsid w:val="00D40B9D"/>
    <w:rsid w:val="00D46AAA"/>
    <w:rsid w:val="00D5233F"/>
    <w:rsid w:val="00D6004E"/>
    <w:rsid w:val="00D61214"/>
    <w:rsid w:val="00D66D2E"/>
    <w:rsid w:val="00D836D3"/>
    <w:rsid w:val="00D84269"/>
    <w:rsid w:val="00D84D4E"/>
    <w:rsid w:val="00D877BE"/>
    <w:rsid w:val="00D95E66"/>
    <w:rsid w:val="00DA248B"/>
    <w:rsid w:val="00DA4581"/>
    <w:rsid w:val="00DA4BE1"/>
    <w:rsid w:val="00DA6B10"/>
    <w:rsid w:val="00DB477F"/>
    <w:rsid w:val="00DB5E1F"/>
    <w:rsid w:val="00DB623A"/>
    <w:rsid w:val="00DC19B3"/>
    <w:rsid w:val="00DC207B"/>
    <w:rsid w:val="00DC3477"/>
    <w:rsid w:val="00DC4509"/>
    <w:rsid w:val="00DD0081"/>
    <w:rsid w:val="00DD0E2B"/>
    <w:rsid w:val="00DD4F92"/>
    <w:rsid w:val="00DD74FD"/>
    <w:rsid w:val="00DD774E"/>
    <w:rsid w:val="00DE09E8"/>
    <w:rsid w:val="00DE2DF3"/>
    <w:rsid w:val="00DE31D8"/>
    <w:rsid w:val="00DE3205"/>
    <w:rsid w:val="00DE55EA"/>
    <w:rsid w:val="00DE6610"/>
    <w:rsid w:val="00DF0484"/>
    <w:rsid w:val="00DF15DE"/>
    <w:rsid w:val="00DF1959"/>
    <w:rsid w:val="00DF1BAC"/>
    <w:rsid w:val="00DF21A8"/>
    <w:rsid w:val="00DF28D3"/>
    <w:rsid w:val="00DF3D1D"/>
    <w:rsid w:val="00DF7D53"/>
    <w:rsid w:val="00E03FE0"/>
    <w:rsid w:val="00E1003F"/>
    <w:rsid w:val="00E12A4E"/>
    <w:rsid w:val="00E12C9C"/>
    <w:rsid w:val="00E13AF3"/>
    <w:rsid w:val="00E13D97"/>
    <w:rsid w:val="00E16124"/>
    <w:rsid w:val="00E17B6C"/>
    <w:rsid w:val="00E279F8"/>
    <w:rsid w:val="00E30022"/>
    <w:rsid w:val="00E37751"/>
    <w:rsid w:val="00E45ADB"/>
    <w:rsid w:val="00E4749B"/>
    <w:rsid w:val="00E47B2E"/>
    <w:rsid w:val="00E50F77"/>
    <w:rsid w:val="00E57FA4"/>
    <w:rsid w:val="00E6097D"/>
    <w:rsid w:val="00E61F6D"/>
    <w:rsid w:val="00E7485A"/>
    <w:rsid w:val="00E7620F"/>
    <w:rsid w:val="00E801EB"/>
    <w:rsid w:val="00E81033"/>
    <w:rsid w:val="00E837E5"/>
    <w:rsid w:val="00E92F81"/>
    <w:rsid w:val="00E93D88"/>
    <w:rsid w:val="00E95DB3"/>
    <w:rsid w:val="00E96FEB"/>
    <w:rsid w:val="00E9719B"/>
    <w:rsid w:val="00EA0FF9"/>
    <w:rsid w:val="00EA2E96"/>
    <w:rsid w:val="00EA3388"/>
    <w:rsid w:val="00EA50B9"/>
    <w:rsid w:val="00EA57D6"/>
    <w:rsid w:val="00EA5B60"/>
    <w:rsid w:val="00EB63CE"/>
    <w:rsid w:val="00EC1CD4"/>
    <w:rsid w:val="00EC303C"/>
    <w:rsid w:val="00EC484F"/>
    <w:rsid w:val="00EC66A0"/>
    <w:rsid w:val="00EC70C2"/>
    <w:rsid w:val="00ED2FB2"/>
    <w:rsid w:val="00ED7CDE"/>
    <w:rsid w:val="00EE3220"/>
    <w:rsid w:val="00EE3409"/>
    <w:rsid w:val="00EE4094"/>
    <w:rsid w:val="00EE4C8D"/>
    <w:rsid w:val="00EE60AE"/>
    <w:rsid w:val="00EE61A3"/>
    <w:rsid w:val="00EE78FD"/>
    <w:rsid w:val="00EF3BF6"/>
    <w:rsid w:val="00EF4680"/>
    <w:rsid w:val="00F00BDA"/>
    <w:rsid w:val="00F030F8"/>
    <w:rsid w:val="00F047CE"/>
    <w:rsid w:val="00F06290"/>
    <w:rsid w:val="00F074EF"/>
    <w:rsid w:val="00F131CD"/>
    <w:rsid w:val="00F14287"/>
    <w:rsid w:val="00F17E71"/>
    <w:rsid w:val="00F20090"/>
    <w:rsid w:val="00F279C1"/>
    <w:rsid w:val="00F32DFA"/>
    <w:rsid w:val="00F407C1"/>
    <w:rsid w:val="00F41A78"/>
    <w:rsid w:val="00F454D3"/>
    <w:rsid w:val="00F45D40"/>
    <w:rsid w:val="00F46DAA"/>
    <w:rsid w:val="00F54B43"/>
    <w:rsid w:val="00F55433"/>
    <w:rsid w:val="00F61108"/>
    <w:rsid w:val="00F62CD4"/>
    <w:rsid w:val="00F6500A"/>
    <w:rsid w:val="00F65873"/>
    <w:rsid w:val="00F66E30"/>
    <w:rsid w:val="00F76308"/>
    <w:rsid w:val="00F76482"/>
    <w:rsid w:val="00F77BF8"/>
    <w:rsid w:val="00F81C46"/>
    <w:rsid w:val="00F82D48"/>
    <w:rsid w:val="00F85858"/>
    <w:rsid w:val="00F926A7"/>
    <w:rsid w:val="00F9585A"/>
    <w:rsid w:val="00F964CA"/>
    <w:rsid w:val="00FB164F"/>
    <w:rsid w:val="00FB5142"/>
    <w:rsid w:val="00FC2164"/>
    <w:rsid w:val="00FC3B05"/>
    <w:rsid w:val="00FC4263"/>
    <w:rsid w:val="00FC7D03"/>
    <w:rsid w:val="00FD2257"/>
    <w:rsid w:val="00FD3887"/>
    <w:rsid w:val="00FD3E11"/>
    <w:rsid w:val="00FD5F1F"/>
    <w:rsid w:val="00FD7473"/>
    <w:rsid w:val="00FD7C32"/>
    <w:rsid w:val="00FE3429"/>
    <w:rsid w:val="00FE4827"/>
    <w:rsid w:val="00FF6DE5"/>
    <w:rsid w:val="00FF73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4E7169"/>
  <w15:chartTrackingRefBased/>
  <w15:docId w15:val="{0FE53DBA-4D4D-49E6-B106-C5ABEC3B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character" w:styleId="Fett">
    <w:name w:val="Strong"/>
    <w:qFormat/>
    <w:rsid w:val="00112866"/>
    <w:rPr>
      <w:b/>
      <w:bCs/>
    </w:rPr>
  </w:style>
  <w:style w:type="paragraph" w:customStyle="1" w:styleId="vertragabsatz">
    <w:name w:val="vertrag absatz"/>
    <w:rsid w:val="00112866"/>
    <w:pPr>
      <w:spacing w:line="566" w:lineRule="exact"/>
      <w:ind w:left="1008"/>
      <w:jc w:val="both"/>
    </w:pPr>
    <w:rPr>
      <w:rFonts w:ascii="Courier" w:hAnsi="Courier"/>
      <w:sz w:val="24"/>
      <w:lang w:eastAsia="it-IT"/>
    </w:rPr>
  </w:style>
  <w:style w:type="character" w:styleId="Kommentarzeichen">
    <w:name w:val="annotation reference"/>
    <w:semiHidden/>
    <w:rsid w:val="00123526"/>
    <w:rPr>
      <w:sz w:val="16"/>
      <w:szCs w:val="16"/>
    </w:rPr>
  </w:style>
  <w:style w:type="paragraph" w:styleId="Kommentartext">
    <w:name w:val="annotation text"/>
    <w:basedOn w:val="Standard"/>
    <w:semiHidden/>
    <w:rsid w:val="00123526"/>
    <w:rPr>
      <w:noProof w:val="0"/>
      <w:lang w:val="it-IT" w:eastAsia="it-IT"/>
    </w:rPr>
  </w:style>
  <w:style w:type="paragraph" w:styleId="Sprechblasentext">
    <w:name w:val="Balloon Text"/>
    <w:basedOn w:val="Standard"/>
    <w:semiHidden/>
    <w:rsid w:val="00123526"/>
    <w:rPr>
      <w:rFonts w:ascii="Tahoma" w:hAnsi="Tahoma"/>
      <w:sz w:val="16"/>
      <w:szCs w:val="16"/>
    </w:rPr>
  </w:style>
  <w:style w:type="paragraph" w:styleId="Textkrper">
    <w:name w:val="Body Text"/>
    <w:basedOn w:val="Standard"/>
    <w:rsid w:val="00DA6B10"/>
    <w:pPr>
      <w:spacing w:line="524" w:lineRule="exact"/>
      <w:jc w:val="both"/>
    </w:pPr>
    <w:rPr>
      <w:noProof w:val="0"/>
      <w:sz w:val="22"/>
      <w:lang w:val="it-IT" w:eastAsia="it-IT"/>
    </w:rPr>
  </w:style>
  <w:style w:type="paragraph" w:customStyle="1" w:styleId="CharCarattereCharCarattereCharCarattereCharCarattereCharCarattereCharCarattereCharCarattere">
    <w:name w:val="Char Carattere Char Carattere Char Carattere Char Carattere Char Carattere Char Carattere Char Carattere"/>
    <w:basedOn w:val="Standard"/>
    <w:rsid w:val="00630596"/>
    <w:pPr>
      <w:spacing w:after="160" w:line="240" w:lineRule="exact"/>
    </w:pPr>
    <w:rPr>
      <w:rFonts w:ascii="Tahoma" w:hAnsi="Tahoma" w:cs="Tahoma"/>
      <w:noProof w:val="0"/>
    </w:rPr>
  </w:style>
  <w:style w:type="paragraph" w:styleId="Kommentarthema">
    <w:name w:val="annotation subject"/>
    <w:basedOn w:val="Kommentartext"/>
    <w:next w:val="Kommentartext"/>
    <w:semiHidden/>
    <w:rsid w:val="006E4F07"/>
    <w:rPr>
      <w:b/>
      <w:bCs/>
      <w:noProof/>
      <w:lang w:val="en-US" w:eastAsia="en-US"/>
    </w:rPr>
  </w:style>
  <w:style w:type="paragraph" w:customStyle="1" w:styleId="CarattereChar1CarattereCharCarattereCharCarattereChar1CarattereCarattereCarattereZchnZchnCarattereCarattereZchnZchn">
    <w:name w:val="Carattere Char1 Carattere Char Carattere Char Carattere Char1 Carattere Carattere Carattere Zchn Zchn Carattere Carattere Zchn Zchn"/>
    <w:basedOn w:val="Standard"/>
    <w:rsid w:val="00C96AA3"/>
    <w:pPr>
      <w:spacing w:after="160" w:line="240" w:lineRule="exact"/>
    </w:pPr>
    <w:rPr>
      <w:rFonts w:ascii="Tahoma" w:hAnsi="Tahoma" w:cs="Tahoma"/>
      <w:noProof w:val="0"/>
    </w:rPr>
  </w:style>
  <w:style w:type="table" w:styleId="Tabellenraster">
    <w:name w:val="Table Grid"/>
    <w:basedOn w:val="NormaleTabelle"/>
    <w:rsid w:val="00B23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arattere1CharCarattereCharZchnZchnCarattereCarattereZchnZchnCarattereCarattereZchnZchnCarattereCarattereZchnZchnCarattereCarattereZchnZchn">
    <w:name w:val="Char Carattere1 Char Carattere Char Zchn Zchn Carattere Carattere Zchn Zchn Carattere Carattere Zchn Zchn Carattere Carattere Zchn Zchn Carattere Carattere Zchn Zchn"/>
    <w:basedOn w:val="Standard"/>
    <w:rsid w:val="008A1082"/>
    <w:pPr>
      <w:spacing w:after="160" w:line="240" w:lineRule="exact"/>
    </w:pPr>
    <w:rPr>
      <w:rFonts w:ascii="Tahoma" w:hAnsi="Tahoma" w:cs="Tahoma"/>
      <w:noProof w:val="0"/>
    </w:rPr>
  </w:style>
  <w:style w:type="paragraph" w:customStyle="1" w:styleId="Default">
    <w:name w:val="Default"/>
    <w:rsid w:val="008B2A9E"/>
    <w:pPr>
      <w:autoSpaceDE w:val="0"/>
      <w:autoSpaceDN w:val="0"/>
      <w:adjustRightInd w:val="0"/>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23740">
      <w:bodyDiv w:val="1"/>
      <w:marLeft w:val="0"/>
      <w:marRight w:val="0"/>
      <w:marTop w:val="0"/>
      <w:marBottom w:val="0"/>
      <w:divBdr>
        <w:top w:val="none" w:sz="0" w:space="0" w:color="auto"/>
        <w:left w:val="none" w:sz="0" w:space="0" w:color="auto"/>
        <w:bottom w:val="none" w:sz="0" w:space="0" w:color="auto"/>
        <w:right w:val="none" w:sz="0" w:space="0" w:color="auto"/>
      </w:divBdr>
    </w:div>
    <w:div w:id="1418600511">
      <w:bodyDiv w:val="1"/>
      <w:marLeft w:val="0"/>
      <w:marRight w:val="0"/>
      <w:marTop w:val="0"/>
      <w:marBottom w:val="0"/>
      <w:divBdr>
        <w:top w:val="none" w:sz="0" w:space="0" w:color="auto"/>
        <w:left w:val="none" w:sz="0" w:space="0" w:color="auto"/>
        <w:bottom w:val="none" w:sz="0" w:space="0" w:color="auto"/>
        <w:right w:val="none" w:sz="0" w:space="0" w:color="auto"/>
      </w:divBdr>
    </w:div>
    <w:div w:id="1455715673">
      <w:bodyDiv w:val="1"/>
      <w:marLeft w:val="0"/>
      <w:marRight w:val="0"/>
      <w:marTop w:val="0"/>
      <w:marBottom w:val="0"/>
      <w:divBdr>
        <w:top w:val="none" w:sz="0" w:space="0" w:color="auto"/>
        <w:left w:val="none" w:sz="0" w:space="0" w:color="auto"/>
        <w:bottom w:val="none" w:sz="0" w:space="0" w:color="auto"/>
        <w:right w:val="none" w:sz="0" w:space="0" w:color="auto"/>
      </w:divBdr>
    </w:div>
    <w:div w:id="1682199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1_0_SUA\2%20VORDRUCKE\3%20Verbali\Autorit&#224;%20di%20gara\5.Proposta%20di%20aggiudicazion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F9D18-35D9-46D9-9105-4B308B78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5.Proposta di aggiudicazione.dotx</Template>
  <TotalTime>0</TotalTime>
  <Pages>10</Pages>
  <Words>4178</Words>
  <Characters>26616</Characters>
  <Application>Microsoft Office Word</Application>
  <DocSecurity>0</DocSecurity>
  <Lines>221</Lines>
  <Paragraphs>61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Prot</vt:lpstr>
      <vt:lpstr>Prot</vt:lpstr>
    </vt:vector>
  </TitlesOfParts>
  <Company/>
  <LinksUpToDate>false</LinksUpToDate>
  <CharactersWithSpaces>30733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Filippi, Valeria</dc:creator>
  <cp:keywords/>
  <dc:description/>
  <cp:lastModifiedBy>Hofer, Aglaia Julia</cp:lastModifiedBy>
  <cp:revision>5</cp:revision>
  <cp:lastPrinted>2019-02-26T08:02:00Z</cp:lastPrinted>
  <dcterms:created xsi:type="dcterms:W3CDTF">2020-08-19T09:22:00Z</dcterms:created>
  <dcterms:modified xsi:type="dcterms:W3CDTF">2020-09-17T07:48:00Z</dcterms:modified>
</cp:coreProperties>
</file>